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9CD6E" w14:textId="2C06CDF0" w:rsidR="00C33086" w:rsidRPr="0064653B" w:rsidRDefault="00C33086" w:rsidP="0064653B">
      <w:pPr>
        <w:spacing w:line="276" w:lineRule="auto"/>
        <w:jc w:val="center"/>
        <w:rPr>
          <w:rFonts w:ascii="Times New Roman" w:hAnsi="Times New Roman" w:cs="Times New Roman"/>
          <w:b/>
          <w:bCs/>
          <w:sz w:val="28"/>
          <w:szCs w:val="28"/>
        </w:rPr>
      </w:pPr>
      <w:r w:rsidRPr="0064653B">
        <w:rPr>
          <w:rFonts w:ascii="Times New Roman" w:hAnsi="Times New Roman" w:cs="Times New Roman"/>
          <w:b/>
          <w:bCs/>
          <w:sz w:val="28"/>
          <w:szCs w:val="28"/>
        </w:rPr>
        <w:t>STRATEGI KEPEMIMPINAN KIAI DALAM PEMBENTUKAN  KONFORMITAS SANTRI DI PONDOK PESANTREN BINTANG SEMBILAN WULUHAN JEMBER</w:t>
      </w:r>
    </w:p>
    <w:p w14:paraId="253AE641" w14:textId="77777777" w:rsidR="00C33086" w:rsidRDefault="00C33086" w:rsidP="0064653B">
      <w:pPr>
        <w:spacing w:line="276" w:lineRule="auto"/>
        <w:jc w:val="both"/>
      </w:pPr>
      <w:r>
        <w:t xml:space="preserve"> </w:t>
      </w:r>
    </w:p>
    <w:p w14:paraId="457FD46E" w14:textId="326FFFE6" w:rsidR="0064653B" w:rsidRPr="00AC0F78" w:rsidRDefault="00C33086" w:rsidP="0064653B">
      <w:pPr>
        <w:spacing w:after="0" w:line="276" w:lineRule="auto"/>
        <w:jc w:val="center"/>
        <w:rPr>
          <w:rFonts w:ascii="Garamond" w:hAnsi="Garamond"/>
          <w:sz w:val="24"/>
          <w:szCs w:val="24"/>
        </w:rPr>
      </w:pPr>
      <w:r w:rsidRPr="00AC0F78">
        <w:rPr>
          <w:rFonts w:ascii="Garamond" w:hAnsi="Garamond"/>
          <w:sz w:val="24"/>
          <w:szCs w:val="24"/>
        </w:rPr>
        <w:t>Akhmad Rudi Masrukhin</w:t>
      </w:r>
    </w:p>
    <w:p w14:paraId="6D7811F3" w14:textId="0DB8DAA0" w:rsidR="0064653B" w:rsidRPr="00AC0F78" w:rsidRDefault="00C33086" w:rsidP="0064653B">
      <w:pPr>
        <w:spacing w:after="0" w:line="276" w:lineRule="auto"/>
        <w:jc w:val="center"/>
        <w:rPr>
          <w:rFonts w:ascii="Garamond" w:hAnsi="Garamond"/>
          <w:sz w:val="24"/>
          <w:szCs w:val="24"/>
        </w:rPr>
      </w:pPr>
      <w:r w:rsidRPr="00AC0F78">
        <w:rPr>
          <w:rFonts w:ascii="Garamond" w:hAnsi="Garamond"/>
          <w:sz w:val="24"/>
          <w:szCs w:val="24"/>
        </w:rPr>
        <w:t>Ora Gorez Uke</w:t>
      </w:r>
    </w:p>
    <w:p w14:paraId="18CF195D" w14:textId="167FE226" w:rsidR="0064653B" w:rsidRPr="00AC0F78" w:rsidRDefault="00C33086" w:rsidP="0064653B">
      <w:pPr>
        <w:spacing w:after="0" w:line="276" w:lineRule="auto"/>
        <w:jc w:val="center"/>
        <w:rPr>
          <w:rFonts w:ascii="Garamond" w:hAnsi="Garamond"/>
          <w:sz w:val="24"/>
          <w:szCs w:val="24"/>
        </w:rPr>
      </w:pPr>
      <w:r w:rsidRPr="00AC0F78">
        <w:rPr>
          <w:rFonts w:ascii="Garamond" w:hAnsi="Garamond"/>
          <w:sz w:val="24"/>
          <w:szCs w:val="24"/>
        </w:rPr>
        <w:t>Moh Ridlo Maulana</w:t>
      </w:r>
    </w:p>
    <w:p w14:paraId="43139529" w14:textId="77777777" w:rsidR="0064653B" w:rsidRPr="00AC0F78" w:rsidRDefault="0064653B" w:rsidP="0064653B">
      <w:pPr>
        <w:spacing w:after="0" w:line="276" w:lineRule="auto"/>
        <w:jc w:val="center"/>
        <w:rPr>
          <w:rFonts w:ascii="Garamond" w:hAnsi="Garamond"/>
          <w:sz w:val="24"/>
          <w:szCs w:val="24"/>
        </w:rPr>
      </w:pPr>
    </w:p>
    <w:p w14:paraId="719DB622" w14:textId="4DAA2F15" w:rsidR="0064653B" w:rsidRPr="00AC0F78" w:rsidRDefault="00C33086" w:rsidP="0064653B">
      <w:pPr>
        <w:spacing w:after="0" w:line="276" w:lineRule="auto"/>
        <w:jc w:val="center"/>
        <w:rPr>
          <w:rFonts w:ascii="Garamond" w:hAnsi="Garamond"/>
          <w:sz w:val="24"/>
          <w:szCs w:val="24"/>
        </w:rPr>
      </w:pPr>
      <w:r w:rsidRPr="00AC0F78">
        <w:rPr>
          <w:rFonts w:ascii="Garamond" w:hAnsi="Garamond"/>
          <w:sz w:val="24"/>
          <w:szCs w:val="24"/>
        </w:rPr>
        <w:t>Insitut Agama Islam Al-Falah As-Sunniyyah Kencong – Jember</w:t>
      </w:r>
    </w:p>
    <w:p w14:paraId="0F768BC0" w14:textId="14DD2042" w:rsidR="0064653B" w:rsidRPr="00AC0F78" w:rsidRDefault="0064653B" w:rsidP="0064653B">
      <w:pPr>
        <w:spacing w:after="0" w:line="276" w:lineRule="auto"/>
        <w:jc w:val="center"/>
        <w:rPr>
          <w:rFonts w:ascii="Garamond" w:hAnsi="Garamond"/>
          <w:sz w:val="24"/>
          <w:szCs w:val="24"/>
        </w:rPr>
      </w:pPr>
      <w:hyperlink r:id="rId8" w:history="1">
        <w:r w:rsidRPr="00AC0F78">
          <w:rPr>
            <w:rStyle w:val="Hyperlink"/>
            <w:rFonts w:ascii="Garamond" w:hAnsi="Garamond"/>
            <w:sz w:val="24"/>
            <w:szCs w:val="24"/>
          </w:rPr>
          <w:t>rudyadly@gmail.com</w:t>
        </w:r>
      </w:hyperlink>
    </w:p>
    <w:p w14:paraId="256BFDDD" w14:textId="022B3F79" w:rsidR="0064653B" w:rsidRPr="00AC0F78" w:rsidRDefault="0064653B" w:rsidP="0064653B">
      <w:pPr>
        <w:spacing w:after="0" w:line="276" w:lineRule="auto"/>
        <w:jc w:val="center"/>
        <w:rPr>
          <w:rFonts w:ascii="Garamond" w:hAnsi="Garamond"/>
          <w:sz w:val="24"/>
          <w:szCs w:val="24"/>
        </w:rPr>
      </w:pPr>
      <w:hyperlink r:id="rId9" w:history="1">
        <w:r w:rsidRPr="00AC0F78">
          <w:rPr>
            <w:rStyle w:val="Hyperlink"/>
            <w:rFonts w:ascii="Garamond" w:hAnsi="Garamond"/>
            <w:sz w:val="24"/>
            <w:szCs w:val="24"/>
          </w:rPr>
          <w:t>Ora88gorez@gmail.com</w:t>
        </w:r>
      </w:hyperlink>
    </w:p>
    <w:p w14:paraId="5FA017AA" w14:textId="502EC0F9" w:rsidR="00C33086" w:rsidRPr="00AC0F78" w:rsidRDefault="0064653B" w:rsidP="0064653B">
      <w:pPr>
        <w:spacing w:after="0" w:line="276" w:lineRule="auto"/>
        <w:jc w:val="center"/>
        <w:rPr>
          <w:rFonts w:ascii="Garamond" w:hAnsi="Garamond"/>
          <w:sz w:val="24"/>
          <w:szCs w:val="24"/>
        </w:rPr>
      </w:pPr>
      <w:hyperlink r:id="rId10" w:history="1">
        <w:r w:rsidRPr="00AC0F78">
          <w:rPr>
            <w:rStyle w:val="Hyperlink"/>
            <w:rFonts w:ascii="Garamond" w:hAnsi="Garamond"/>
            <w:sz w:val="24"/>
            <w:szCs w:val="24"/>
          </w:rPr>
          <w:t>ridlo.maulana.mawardi@gmail.com</w:t>
        </w:r>
      </w:hyperlink>
    </w:p>
    <w:p w14:paraId="72AC3976" w14:textId="77777777" w:rsidR="0064653B" w:rsidRPr="00AC0F78" w:rsidRDefault="0064653B" w:rsidP="0064653B">
      <w:pPr>
        <w:spacing w:line="276" w:lineRule="auto"/>
        <w:jc w:val="both"/>
        <w:rPr>
          <w:rFonts w:ascii="Garamond" w:hAnsi="Garamond"/>
          <w:sz w:val="24"/>
          <w:szCs w:val="24"/>
        </w:rPr>
      </w:pPr>
    </w:p>
    <w:p w14:paraId="1BB8BC9C" w14:textId="77777777" w:rsidR="00C33086" w:rsidRPr="00AC0F78" w:rsidRDefault="00C33086" w:rsidP="0064653B">
      <w:pPr>
        <w:spacing w:line="276" w:lineRule="auto"/>
        <w:jc w:val="both"/>
        <w:rPr>
          <w:rFonts w:ascii="Garamond" w:hAnsi="Garamond"/>
          <w:sz w:val="24"/>
          <w:szCs w:val="24"/>
        </w:rPr>
      </w:pPr>
      <w:r w:rsidRPr="00AC0F78">
        <w:rPr>
          <w:rFonts w:ascii="Garamond" w:hAnsi="Garamond"/>
          <w:sz w:val="24"/>
          <w:szCs w:val="24"/>
        </w:rPr>
        <w:t xml:space="preserve"> </w:t>
      </w:r>
    </w:p>
    <w:p w14:paraId="10155E0F" w14:textId="77777777" w:rsidR="00AC0F78" w:rsidRPr="00AC0F78" w:rsidRDefault="00C33086" w:rsidP="0064653B">
      <w:pPr>
        <w:spacing w:line="276" w:lineRule="auto"/>
        <w:jc w:val="both"/>
        <w:rPr>
          <w:rFonts w:ascii="Garamond" w:hAnsi="Garamond"/>
          <w:b/>
          <w:bCs/>
          <w:sz w:val="24"/>
          <w:szCs w:val="24"/>
        </w:rPr>
      </w:pPr>
      <w:r w:rsidRPr="00AC0F78">
        <w:rPr>
          <w:rFonts w:ascii="Garamond" w:hAnsi="Garamond"/>
          <w:b/>
          <w:bCs/>
          <w:sz w:val="24"/>
          <w:szCs w:val="24"/>
        </w:rPr>
        <w:t xml:space="preserve">Abstract </w:t>
      </w:r>
    </w:p>
    <w:p w14:paraId="4152F18F" w14:textId="61155D06" w:rsidR="00C33086" w:rsidRPr="00AC0F78" w:rsidRDefault="00C33086" w:rsidP="00B353B2">
      <w:pPr>
        <w:spacing w:line="276" w:lineRule="auto"/>
        <w:ind w:firstLine="567"/>
        <w:jc w:val="both"/>
        <w:rPr>
          <w:rFonts w:ascii="Garamond" w:hAnsi="Garamond"/>
          <w:sz w:val="24"/>
          <w:szCs w:val="24"/>
        </w:rPr>
      </w:pPr>
      <w:r w:rsidRPr="00AC0F78">
        <w:rPr>
          <w:rFonts w:ascii="Garamond" w:hAnsi="Garamond"/>
          <w:sz w:val="24"/>
          <w:szCs w:val="24"/>
        </w:rPr>
        <w:t xml:space="preserve">This study focuses on how the Kiai's leadership strategy in shaping the conformity of students at the Bintang Sembilan Wuluhan Islamic boarding school, Jember. The purpose of this study was to find out the strategies, constraints and leadership solutions carried out by the Kiai in shaping the conformity of the students at the Bintang Sembilan Wuluhan Islamic boarding school, Jember. The method used in this study is to use a qualitative approach with descriptive analysis method. Using data collection with observation techniques, interviews and documentation. The validity of the data used is the credibility of triangulation of data sources and confirmability. The conclusions obtained are: 1) The Kiai's leadership strategy in forming santri conformity uses two approaches, namely by providing good examples by habituating commendable behavior and giving reprimands with good advice to students who violate Islamic boarding school regulations. 2) The obstacles faced by the Kiai in forming the conformity of the students are the lack of selfawareness of the students regarding the importance of discipline and order in all matters and the lack of a sense of responsibility towards the students themselves as well as the weak supervision of the room staff and the influence of the social environment of the students outside the Islamic boarding school. 3) The solution taken by the Kiai to the obstacles in forming the conformity of the students is by giving rewards as a form of motivation to the students and Punishment which is educational in nature to provide a deterrent effect and to hold Deliberations in periodic evaluation activities related to the development of the behavior of the students. </w:t>
      </w:r>
    </w:p>
    <w:p w14:paraId="5F065370" w14:textId="77777777" w:rsidR="00B353B2" w:rsidRDefault="00C33086" w:rsidP="0064653B">
      <w:pPr>
        <w:spacing w:line="276" w:lineRule="auto"/>
        <w:jc w:val="both"/>
        <w:rPr>
          <w:rFonts w:ascii="Garamond" w:hAnsi="Garamond"/>
          <w:sz w:val="24"/>
          <w:szCs w:val="24"/>
        </w:rPr>
      </w:pPr>
      <w:r w:rsidRPr="00AC0F78">
        <w:rPr>
          <w:rFonts w:ascii="Garamond" w:hAnsi="Garamond"/>
          <w:sz w:val="24"/>
          <w:szCs w:val="24"/>
        </w:rPr>
        <w:t xml:space="preserve">Keywords: Strategy, Kiai Leadership, Santri Conformity. </w:t>
      </w:r>
    </w:p>
    <w:p w14:paraId="1439B7A7" w14:textId="77777777" w:rsidR="00B353B2" w:rsidRPr="00B353B2" w:rsidRDefault="00C33086" w:rsidP="00B353B2">
      <w:pPr>
        <w:spacing w:after="0" w:line="276" w:lineRule="auto"/>
        <w:jc w:val="both"/>
        <w:rPr>
          <w:rFonts w:ascii="Garamond" w:hAnsi="Garamond"/>
          <w:b/>
          <w:bCs/>
          <w:sz w:val="24"/>
          <w:szCs w:val="24"/>
        </w:rPr>
      </w:pPr>
      <w:r w:rsidRPr="00B353B2">
        <w:rPr>
          <w:rFonts w:ascii="Garamond" w:hAnsi="Garamond"/>
          <w:b/>
          <w:bCs/>
          <w:sz w:val="24"/>
          <w:szCs w:val="24"/>
        </w:rPr>
        <w:t xml:space="preserve">Abstrak </w:t>
      </w:r>
    </w:p>
    <w:p w14:paraId="2609C282" w14:textId="10BBEB2C" w:rsidR="00C33086" w:rsidRPr="00AC0F78" w:rsidRDefault="00C33086" w:rsidP="00B353B2">
      <w:pPr>
        <w:spacing w:after="0" w:line="276" w:lineRule="auto"/>
        <w:ind w:firstLine="567"/>
        <w:jc w:val="both"/>
        <w:rPr>
          <w:rFonts w:ascii="Garamond" w:hAnsi="Garamond"/>
          <w:sz w:val="24"/>
          <w:szCs w:val="24"/>
        </w:rPr>
      </w:pPr>
      <w:r w:rsidRPr="00AC0F78">
        <w:rPr>
          <w:rFonts w:ascii="Garamond" w:hAnsi="Garamond"/>
          <w:sz w:val="24"/>
          <w:szCs w:val="24"/>
        </w:rPr>
        <w:t xml:space="preserve">Penelitian ini berfokus pada Bagaimana strategi Kepemimpinan Kiai dalam membentuk konformitas santri di pondok pesantren Bintang Sembilan Wuluhan Jember. Tujuan penelitian ini adalah untuk mengetahui strategi, kendala dan solusi kepemimpinan yang dilakukan Kiai dalam membentuk konformitas santri Di pondok pesantren Bintang Sembilan Wuluhan Jember. </w:t>
      </w:r>
      <w:r w:rsidRPr="00AC0F78">
        <w:rPr>
          <w:rFonts w:ascii="Garamond" w:hAnsi="Garamond"/>
          <w:sz w:val="24"/>
          <w:szCs w:val="24"/>
        </w:rPr>
        <w:lastRenderedPageBreak/>
        <w:t xml:space="preserve">Metode yang digunakan dalam penelitian ini adalah menggunakan pendekatan kualitatif dengan metode deskriptif analisis. Menggunakan pengumpulan data dengan teknik observasi, wawancara dan dokumentasi. Keabsahan data yang digunakan yaitu kredibilitas triangulasi sumber data dan konfirmabilitas. Adapun kesimpulan yang diperoleh yaitu: 1) Strategi Kepemimpinan Kiai dalam mebentuk konformitas santri dengan menggunakan dua pendekatan yaitu dengan memberikan contoh teladan yang baik dengan pembiasaan perilaku terpuji dan memberikan teguran dengan nasehat yang baik kepada santri yang melanggar peraturan pesantren. 2) Kendala yang dihadapi </w:t>
      </w:r>
    </w:p>
    <w:p w14:paraId="5F77BA9C" w14:textId="77777777" w:rsidR="00C33086" w:rsidRPr="00AC0F78" w:rsidRDefault="00C33086" w:rsidP="0064653B">
      <w:pPr>
        <w:spacing w:line="276" w:lineRule="auto"/>
        <w:jc w:val="both"/>
        <w:rPr>
          <w:rFonts w:ascii="Garamond" w:hAnsi="Garamond"/>
          <w:sz w:val="24"/>
          <w:szCs w:val="24"/>
        </w:rPr>
      </w:pPr>
      <w:r w:rsidRPr="00AC0F78">
        <w:rPr>
          <w:rFonts w:ascii="Garamond" w:hAnsi="Garamond"/>
          <w:sz w:val="24"/>
          <w:szCs w:val="24"/>
        </w:rPr>
        <w:t xml:space="preserve">Kiai dalam membentuk konformitas santri kurangnya kesadaran diri santri akan pentingan disiplin dan tertib dalam segala hal dan kurangnya rasa tanggung jawab pada diri santri serta lemahnya pengawasan pengurus kamar dan pengaruh lingkungan pergaulan santri di luar pondok pesantren. 3) Solusi yang ditempuh Kiai tehadap kendala dalam membentuk konformitas santri adalah dengan pemberian reward sebagai bentuk motivasi kepada santri dan Punishment yang bersifat mendidik untuk memberikan efek jera dan melakukan Musyawarah dalam kegiatan evaluasi secara berkala terkait perkembangan perilaku santri. </w:t>
      </w:r>
    </w:p>
    <w:p w14:paraId="0F3ED428" w14:textId="77777777" w:rsidR="00C33086" w:rsidRPr="00AC0F78" w:rsidRDefault="00C33086" w:rsidP="0064653B">
      <w:pPr>
        <w:spacing w:line="276" w:lineRule="auto"/>
        <w:jc w:val="both"/>
        <w:rPr>
          <w:rFonts w:ascii="Garamond" w:hAnsi="Garamond"/>
          <w:sz w:val="24"/>
          <w:szCs w:val="24"/>
        </w:rPr>
      </w:pPr>
      <w:r w:rsidRPr="00AC0F78">
        <w:rPr>
          <w:rFonts w:ascii="Garamond" w:hAnsi="Garamond"/>
          <w:sz w:val="24"/>
          <w:szCs w:val="24"/>
        </w:rPr>
        <w:t xml:space="preserve"> </w:t>
      </w:r>
    </w:p>
    <w:p w14:paraId="785DC211" w14:textId="77777777" w:rsidR="00C33086" w:rsidRPr="00AC0F78" w:rsidRDefault="00C33086" w:rsidP="0064653B">
      <w:pPr>
        <w:spacing w:line="276" w:lineRule="auto"/>
        <w:jc w:val="both"/>
        <w:rPr>
          <w:rFonts w:ascii="Garamond" w:hAnsi="Garamond"/>
          <w:sz w:val="24"/>
          <w:szCs w:val="24"/>
        </w:rPr>
      </w:pPr>
      <w:r w:rsidRPr="00AC0F78">
        <w:rPr>
          <w:rFonts w:ascii="Garamond" w:hAnsi="Garamond"/>
          <w:sz w:val="24"/>
          <w:szCs w:val="24"/>
        </w:rPr>
        <w:t xml:space="preserve">Kata kunci : Strategi, Kepemimpinan Kiai, Konformitas Santri </w:t>
      </w:r>
    </w:p>
    <w:p w14:paraId="3FEB0794" w14:textId="77777777" w:rsidR="00C33086" w:rsidRPr="00AC0F78" w:rsidRDefault="00C33086" w:rsidP="0064653B">
      <w:pPr>
        <w:spacing w:line="276" w:lineRule="auto"/>
        <w:jc w:val="both"/>
        <w:rPr>
          <w:rFonts w:ascii="Garamond" w:hAnsi="Garamond"/>
          <w:sz w:val="24"/>
          <w:szCs w:val="24"/>
        </w:rPr>
      </w:pPr>
      <w:r w:rsidRPr="00AC0F78">
        <w:rPr>
          <w:rFonts w:ascii="Garamond" w:hAnsi="Garamond"/>
          <w:sz w:val="24"/>
          <w:szCs w:val="24"/>
        </w:rPr>
        <w:t xml:space="preserve"> </w:t>
      </w:r>
    </w:p>
    <w:p w14:paraId="1B657FF7" w14:textId="77777777" w:rsidR="00B353B2" w:rsidRDefault="00C33086" w:rsidP="0064653B">
      <w:pPr>
        <w:spacing w:line="276" w:lineRule="auto"/>
        <w:jc w:val="both"/>
        <w:rPr>
          <w:rFonts w:ascii="Garamond" w:hAnsi="Garamond"/>
          <w:sz w:val="24"/>
          <w:szCs w:val="24"/>
        </w:rPr>
      </w:pPr>
      <w:r w:rsidRPr="00AC0F78">
        <w:rPr>
          <w:rFonts w:ascii="Garamond" w:hAnsi="Garamond"/>
          <w:sz w:val="24"/>
          <w:szCs w:val="24"/>
        </w:rPr>
        <w:t xml:space="preserve">PENDAHULUAN </w:t>
      </w:r>
    </w:p>
    <w:p w14:paraId="68AA7D83" w14:textId="77777777" w:rsidR="00981385" w:rsidRDefault="00C33086" w:rsidP="00B353B2">
      <w:pPr>
        <w:spacing w:line="276" w:lineRule="auto"/>
        <w:ind w:firstLine="567"/>
        <w:jc w:val="both"/>
        <w:rPr>
          <w:rFonts w:ascii="Garamond" w:hAnsi="Garamond"/>
          <w:sz w:val="24"/>
          <w:szCs w:val="24"/>
        </w:rPr>
      </w:pPr>
      <w:r w:rsidRPr="00AC0F78">
        <w:rPr>
          <w:rFonts w:ascii="Garamond" w:hAnsi="Garamond"/>
          <w:sz w:val="24"/>
          <w:szCs w:val="24"/>
        </w:rPr>
        <w:t xml:space="preserve">Setiap manusia sebagai makhluk pribadi mengalami beberapa proses perkembangan dalam hidupnya, baik secara fisik maupun psikologis mulai dari masa kanak-kanak, remaja sampai dewasa dan usia tua pada setiap masanya, individu akan menemukan hal-hal baru dan pengalaman-pengalaman baru yang akan menuntunnya ke masa selanjutnya. Masa remaja merupakan suatu masa yang menjadi lebih diperhatikan, karena masa remaja merupakan masa yang penuh gejolak dimana remaja memiliki dunia tersendiri. Selain itu masa remaja juga merupakan waktu yang paling berkesan dalam kehidupan individu. Kehidupan remaja merupakan masa transisi antara kehidupan anak-anak menuju kekehidupan dewasa. Salah satu tugas perkembangan yang harus dipenuhi oleh remaja adalah bergaul dengan kelompok pria dan wanita yang sebaya. Tugas perkembangan masa remaja difokuskan pada upaya meninggalkan sikap dan perilaku kekanak-kanakan serta berusaha untuk mencapai kemampuan bersikap dan berperilaku secara dewasa. </w:t>
      </w:r>
    </w:p>
    <w:p w14:paraId="1D2D9E21" w14:textId="77777777" w:rsidR="00981385" w:rsidRDefault="00C33086" w:rsidP="00B353B2">
      <w:pPr>
        <w:spacing w:line="276" w:lineRule="auto"/>
        <w:ind w:firstLine="567"/>
        <w:jc w:val="both"/>
        <w:rPr>
          <w:rFonts w:ascii="Garamond" w:hAnsi="Garamond"/>
          <w:sz w:val="24"/>
          <w:szCs w:val="24"/>
        </w:rPr>
      </w:pPr>
      <w:r w:rsidRPr="00AC0F78">
        <w:rPr>
          <w:rFonts w:ascii="Garamond" w:hAnsi="Garamond"/>
          <w:sz w:val="24"/>
          <w:szCs w:val="24"/>
        </w:rPr>
        <w:t xml:space="preserve">Didalam Islam menganjurkan untuk melaksanakan kewajiban pribadi dan sosial sesuai dengan tahap perkembangannya. Sebagaimana firman Allah SWT dalam Q.S. Al-Luqman [31]: 17 yang artinya: “Hai anakku, dirikanlah shalat dan suruhlah (manusia) mengerjakan yang baik dan cegahlah (mereka) dari perbuatan yang mungkar dan bersabarlah terhadap apa yang menimpa kamu. Sesungguhnya yang demikian itu Termasuk hal-hal yang diwajibkan (oleh Allah)” Pengaruh teman-teman sebaya terhadap sikap, pembicaraan, minat, penampilan, dan tingkah laku lebih besar daripada pengaruh keluarga. Hal ini disebabkan karena remaja lebih banyak berada di luar rumah bersama teman-teman sebaya sebagai kelompok. Sebagai contoh, dengan alasan ingin diterima oleh kelompoknya, maka remaja mencoba minum minuman keras, mengkonsumsi obat terlarang atau merokok tanpa mempertimbangkan perasaannya sendiri, remaja cenderung mengikutinya. </w:t>
      </w:r>
    </w:p>
    <w:p w14:paraId="368E86EB" w14:textId="6F9E0B8A" w:rsidR="00C33086" w:rsidRPr="00AC0F78" w:rsidRDefault="00C33086" w:rsidP="00B353B2">
      <w:pPr>
        <w:spacing w:line="276" w:lineRule="auto"/>
        <w:ind w:firstLine="567"/>
        <w:jc w:val="both"/>
        <w:rPr>
          <w:rFonts w:ascii="Garamond" w:hAnsi="Garamond"/>
          <w:sz w:val="24"/>
          <w:szCs w:val="24"/>
        </w:rPr>
      </w:pPr>
      <w:r w:rsidRPr="00AC0F78">
        <w:rPr>
          <w:rFonts w:ascii="Garamond" w:hAnsi="Garamond"/>
          <w:sz w:val="24"/>
          <w:szCs w:val="24"/>
        </w:rPr>
        <w:lastRenderedPageBreak/>
        <w:t>Seperti kasus tawuran yang menewaskan bocah SD dan SMP di Jakarta Timur mengutip dari Sindonews.com, pada dasarnya remaja memang berada pada tahap pencarian jati diri. Sehingga melakukan tindakan-tindakan untuk menemukan dirinya. Salah satunya adalah melalui kegiatan sosialisasi dengan teman sebaya. Dalam sosialisasi ini terjadilah interaksi dengan teman sebaya yang mungkin saja sesuai atau tidak sesuai dengna dirinya</w:t>
      </w:r>
      <w:r w:rsidRPr="00AC0F78">
        <w:rPr>
          <w:rFonts w:ascii="Times New Roman" w:hAnsi="Times New Roman" w:cs="Times New Roman"/>
          <w:sz w:val="24"/>
          <w:szCs w:val="24"/>
        </w:rPr>
        <w:t>‎</w:t>
      </w:r>
      <w:r w:rsidRPr="00AC0F78">
        <w:rPr>
          <w:rFonts w:ascii="Garamond" w:hAnsi="Garamond"/>
          <w:sz w:val="24"/>
          <w:szCs w:val="24"/>
        </w:rPr>
        <w:t xml:space="preserve">. dengan kapasitas emosi yang masih labil dan cara berpikir terbatas, maka seringkali remaja mengambil tindakan yang belum tepat tanpa pemikiran panjang. Sehingga seringkali melakukan tindakan yang tidak dipikirkan konsukuensinya. Pengambilan keputusan ini seringkali hanya didasari oleh emosi sesaat tanpa memikirkan akibatnya. Dalam kelompok maka pengaruhnya sangat besar. Remaja lebih dipengaruhi oleh konformitas pada kelompok daripada orang tuanya, Sehingga tindakan yang </w:t>
      </w:r>
    </w:p>
    <w:p w14:paraId="06FE2B99" w14:textId="77777777" w:rsidR="00981385" w:rsidRDefault="00C33086" w:rsidP="0064653B">
      <w:pPr>
        <w:spacing w:line="276" w:lineRule="auto"/>
        <w:jc w:val="both"/>
        <w:rPr>
          <w:rFonts w:ascii="Garamond" w:hAnsi="Garamond"/>
          <w:sz w:val="24"/>
          <w:szCs w:val="24"/>
        </w:rPr>
      </w:pPr>
      <w:r w:rsidRPr="00AC0F78">
        <w:rPr>
          <w:rFonts w:ascii="Garamond" w:hAnsi="Garamond"/>
          <w:sz w:val="24"/>
          <w:szCs w:val="24"/>
        </w:rPr>
        <w:t xml:space="preserve">dilakukan lebih didorong oleh keinginan untuk diterima kelompok. </w:t>
      </w:r>
    </w:p>
    <w:p w14:paraId="198066ED" w14:textId="77777777" w:rsidR="00981385" w:rsidRDefault="00C33086" w:rsidP="00981385">
      <w:pPr>
        <w:spacing w:line="276" w:lineRule="auto"/>
        <w:ind w:firstLine="567"/>
        <w:jc w:val="both"/>
        <w:rPr>
          <w:rFonts w:ascii="Garamond" w:hAnsi="Garamond"/>
          <w:sz w:val="24"/>
          <w:szCs w:val="24"/>
        </w:rPr>
      </w:pPr>
      <w:r w:rsidRPr="00AC0F78">
        <w:rPr>
          <w:rFonts w:ascii="Garamond" w:hAnsi="Garamond"/>
          <w:sz w:val="24"/>
          <w:szCs w:val="24"/>
        </w:rPr>
        <w:t xml:space="preserve">Besarnya pengaruh kelompok membuat remaja bisa berbuat apapun dalam kelompok walaupun dia sendiri tak setuju. Karena biasanya seseorang akan mengikuti anggota kelompoknya. Ini disebabkan lebih karena keinginan untuk diterima kelompok sosial. Dan biasanya kelompok akan semakin kohesif (kompak) pada saat ada musuh bersama. Karena tawuran disukai oleh kelompok karena ada kebersamaan dalam menghadapi musuh bersama. Besarnya pengaruh lingkungan atau kelompok tersebut sampai pada pemberian norma tingkah laku oleh kelompok bagi remaja yang memiliki kecendrungan kuat untuk masuk kelompok, maka pengaruh pemberian norma oleh kelompok tersebut akan berdampak pada timbulnya konformitas yang kuat. Kondisi demikian akan membuat remaja cenderung untuk lebih menyesuaikan diri dengan norma kelompok agar mendapatkan penerimaan dan menghindari penolakan, mengikuti apa yang telah menjadi kesepakatan di dalam kelompoknya. Pada saat itulah individu dihadapkan pada situasi konformitas terhadap kelompoknya. Remaja dengan kondisi yang demikian akan membuat dirinya semakin menutup diri dari lingkungan, merasa memiliki banyak kekurangan dan tidak menghakimi diri sendiri atas kekurangan yang dimilikinya itu. Bagi kita yang terlibat didalam ruang lingkup kehidupan remaja sudah menjadi tugas bersama bagi kita untuk memberikan rasa kasih sayang serta memberika pengertian akan penerimaan dirinya terhadap segala aspek yang dianggapnya sebagai kekurangannya. Sehingga dapat memunculkan sesuatu energi positif agar dapat berinteraksi dengan mudah atau berasimilasi dengan lingkungan sosialnya tanpa memedulikan hal yang dapat membuatnya merasa terisolasi. </w:t>
      </w:r>
    </w:p>
    <w:p w14:paraId="14DAAA29" w14:textId="271631C7" w:rsidR="00C33086" w:rsidRPr="00AC0F78" w:rsidRDefault="00C33086" w:rsidP="00981385">
      <w:pPr>
        <w:spacing w:line="276" w:lineRule="auto"/>
        <w:ind w:firstLine="567"/>
        <w:jc w:val="both"/>
        <w:rPr>
          <w:rFonts w:ascii="Garamond" w:hAnsi="Garamond"/>
          <w:sz w:val="24"/>
          <w:szCs w:val="24"/>
        </w:rPr>
      </w:pPr>
      <w:r w:rsidRPr="00AC0F78">
        <w:rPr>
          <w:rFonts w:ascii="Garamond" w:hAnsi="Garamond"/>
          <w:sz w:val="24"/>
          <w:szCs w:val="24"/>
        </w:rPr>
        <w:t xml:space="preserve">Berdasarkan hasil observasi di pondok pesantren Bintang Sembilan Wuluhan Jember, peneliti menemukan bahwa ada sebagian Santri berkepribadian kurang sesuai moralitas sebagai seorang santri antara lain ada santri yang masih tidak memakai baju putih pada saat sholat berjamaah, buang sampah tidak pada tempatnya, rambut panjang acak acakan, suka menjahili kawannya sendiri, selain itu peneliti juga melihat ada beberapa santri yang ketika jam kegiatan pondok sedang berlangsung asyik ngobrol, ada juga santri yang berbahasa kurang sopan, membolos atau meningalkan kegiatan pondok pesantren tanpa izin, merokok dilingkungan pondok pesantren, keluar lingkungan pondok pesantren tanpa izin, membawa barang elektronik di pondok pesantren dan kurang peduli dengan lingkungan tentang kebersihan. Melihat dari fenomena tersebut peneliti ingin mengetahui bagaimana strategi Kiai dalam pembentukan konformitas bagi santri di pondok pesantren Bintang Sembilan. </w:t>
      </w:r>
    </w:p>
    <w:p w14:paraId="23BE90A2" w14:textId="77777777" w:rsidR="00C33086" w:rsidRPr="00AC0F78" w:rsidRDefault="00C33086" w:rsidP="0064653B">
      <w:pPr>
        <w:spacing w:line="276" w:lineRule="auto"/>
        <w:jc w:val="both"/>
        <w:rPr>
          <w:rFonts w:ascii="Garamond" w:hAnsi="Garamond"/>
          <w:sz w:val="24"/>
          <w:szCs w:val="24"/>
        </w:rPr>
      </w:pPr>
      <w:r w:rsidRPr="00AC0F78">
        <w:rPr>
          <w:rFonts w:ascii="Garamond" w:hAnsi="Garamond"/>
          <w:sz w:val="24"/>
          <w:szCs w:val="24"/>
        </w:rPr>
        <w:t xml:space="preserve"> </w:t>
      </w:r>
    </w:p>
    <w:p w14:paraId="12A93F24" w14:textId="77777777" w:rsidR="00981385" w:rsidRPr="00981385" w:rsidRDefault="00C33086" w:rsidP="0064653B">
      <w:pPr>
        <w:spacing w:line="276" w:lineRule="auto"/>
        <w:jc w:val="both"/>
        <w:rPr>
          <w:rFonts w:ascii="Garamond" w:hAnsi="Garamond"/>
          <w:b/>
          <w:bCs/>
          <w:sz w:val="24"/>
          <w:szCs w:val="24"/>
        </w:rPr>
      </w:pPr>
      <w:r w:rsidRPr="00981385">
        <w:rPr>
          <w:rFonts w:ascii="Garamond" w:hAnsi="Garamond"/>
          <w:b/>
          <w:bCs/>
          <w:sz w:val="24"/>
          <w:szCs w:val="24"/>
        </w:rPr>
        <w:lastRenderedPageBreak/>
        <w:t xml:space="preserve">KAJIAN PUSTAKA </w:t>
      </w:r>
    </w:p>
    <w:p w14:paraId="10D64C3F" w14:textId="77777777" w:rsidR="00981385" w:rsidRDefault="00C33086" w:rsidP="00981385">
      <w:pPr>
        <w:spacing w:line="276" w:lineRule="auto"/>
        <w:ind w:firstLine="720"/>
        <w:jc w:val="both"/>
        <w:rPr>
          <w:rFonts w:ascii="Garamond" w:hAnsi="Garamond"/>
          <w:sz w:val="24"/>
          <w:szCs w:val="24"/>
        </w:rPr>
      </w:pPr>
      <w:r w:rsidRPr="00AC0F78">
        <w:rPr>
          <w:rFonts w:ascii="Garamond" w:hAnsi="Garamond"/>
          <w:sz w:val="24"/>
          <w:szCs w:val="24"/>
        </w:rPr>
        <w:t>Stra</w:t>
      </w:r>
      <w:r w:rsidR="00981385">
        <w:rPr>
          <w:rFonts w:ascii="Garamond" w:hAnsi="Garamond"/>
          <w:sz w:val="24"/>
          <w:szCs w:val="24"/>
        </w:rPr>
        <w:t>t</w:t>
      </w:r>
      <w:r w:rsidRPr="00AC0F78">
        <w:rPr>
          <w:rFonts w:ascii="Garamond" w:hAnsi="Garamond"/>
          <w:sz w:val="24"/>
          <w:szCs w:val="24"/>
        </w:rPr>
        <w:t>egi  Kata Strategi berasal dari turunan kata bahasa Yunani, strategos yang dapat diterjemahkan sebagai komandan militer pada zaman demokrasi Athena. Menurut Itami strategi sebagai teknik dan taktik dapat diartikan proses penyusunan langkah-langkah ke depan yang dimaksudkan untuk membangun visi, misi organisasi, menetapkan tujuan strategi serta merancang strategi untuk mencapai tujuan. Menurut John M. Echols dan Hassan Shadily, strategy diartikan strategi, ilmu siasat (perang) atau siasat akal. Strategi ini memiliki keterkaitan dengan pengambilan sebuat keputusan dalam jangka pendek atau jangka panjang melalui cara pengamatan terhadap peluang dari luar.</w:t>
      </w:r>
      <w:r w:rsidR="00981385">
        <w:rPr>
          <w:rFonts w:ascii="Garamond" w:hAnsi="Garamond"/>
          <w:sz w:val="24"/>
          <w:szCs w:val="24"/>
        </w:rPr>
        <w:t xml:space="preserve"> </w:t>
      </w:r>
    </w:p>
    <w:p w14:paraId="5C0F9626" w14:textId="77777777" w:rsidR="00981385" w:rsidRDefault="00C33086" w:rsidP="00981385">
      <w:pPr>
        <w:spacing w:line="276" w:lineRule="auto"/>
        <w:ind w:firstLine="720"/>
        <w:jc w:val="both"/>
        <w:rPr>
          <w:rFonts w:ascii="Garamond" w:hAnsi="Garamond"/>
          <w:sz w:val="24"/>
          <w:szCs w:val="24"/>
        </w:rPr>
      </w:pPr>
      <w:r w:rsidRPr="00AC0F78">
        <w:rPr>
          <w:rFonts w:ascii="Garamond" w:hAnsi="Garamond"/>
          <w:sz w:val="24"/>
          <w:szCs w:val="24"/>
        </w:rPr>
        <w:t xml:space="preserve">Sedangkan Skinner mengemukakan bahwa strategi merupakan pendekatan secara keseluruhan yang berkaitan dengan pelaksanaan gagasan, perencanaan, dan sebuah aktivitas dalam kurun waktu tertentu. Di dalam strategi yang baik terdapat koordinasi tim kerja, memiliki tema, mengidentifikasi faktor-faktor pendukung yang sesuai dengan prinsip-prinsip pelaksanaan gagasan secara rasional, efisien dalam pendanaan, dan memiliki taktik untuk mencapai tujuan. Sedangkan menurut santosa mendifisikan kepemimpinan sebagai usaha untuk mempengaruhi anggota kelompok agar mereka bersedia menyumbangkan kemampuannya lebih banyak dalam mencapai tujuan kelompok yang telah disepakati. </w:t>
      </w:r>
    </w:p>
    <w:p w14:paraId="668184F9" w14:textId="77777777" w:rsidR="00981385" w:rsidRPr="00981385" w:rsidRDefault="00C33086" w:rsidP="00981385">
      <w:pPr>
        <w:spacing w:line="276" w:lineRule="auto"/>
        <w:jc w:val="both"/>
        <w:rPr>
          <w:rFonts w:ascii="Garamond" w:hAnsi="Garamond"/>
          <w:b/>
          <w:bCs/>
          <w:sz w:val="24"/>
          <w:szCs w:val="24"/>
        </w:rPr>
      </w:pPr>
      <w:r w:rsidRPr="00981385">
        <w:rPr>
          <w:rFonts w:ascii="Garamond" w:hAnsi="Garamond"/>
          <w:b/>
          <w:bCs/>
          <w:sz w:val="24"/>
          <w:szCs w:val="24"/>
        </w:rPr>
        <w:t xml:space="preserve">Kepemimpinan Kiai </w:t>
      </w:r>
    </w:p>
    <w:p w14:paraId="06898613" w14:textId="77777777" w:rsidR="00981385" w:rsidRDefault="00C33086" w:rsidP="00981385">
      <w:pPr>
        <w:spacing w:line="276" w:lineRule="auto"/>
        <w:ind w:firstLine="720"/>
        <w:jc w:val="both"/>
        <w:rPr>
          <w:rFonts w:ascii="Garamond" w:hAnsi="Garamond"/>
          <w:sz w:val="24"/>
          <w:szCs w:val="24"/>
        </w:rPr>
      </w:pPr>
      <w:r w:rsidRPr="00AC0F78">
        <w:rPr>
          <w:rFonts w:ascii="Garamond" w:hAnsi="Garamond"/>
          <w:sz w:val="24"/>
          <w:szCs w:val="24"/>
        </w:rPr>
        <w:t xml:space="preserve">Seorang Kiai merupakan cerminan bagi santri, dimana Kiai meberikan contoh bil hal yang baik dari sikap dan perilaku pribadi Kiai, dalam hal ini Kiai berperan penting dalam membentuk karakter santri yang istiqomah ibadah atau amaliah, tawadlu’ kesederhanaan, kemandirian dan etika menghormati tamu. Keteladan (uswatun hasanah) ini merupakan cara mendidik yang dimulai dari kepribadian Kiai sendiri dan terus berkhidzmat kepada Allah SWT dalam membimbing santri dan masyarakat untuk beriman dan bertakwa kepada-Nya. Kiai merupakan elemen paling esensial dari suatu pesantren. Ia merupakan pendirinya. Sudah sewajarnya bahwa pertumbuhan suatu pesantren semata-mata bergantung pada kemampuan pribadi Kiainya. </w:t>
      </w:r>
    </w:p>
    <w:p w14:paraId="64939456" w14:textId="77777777" w:rsidR="00981385" w:rsidRDefault="00C33086" w:rsidP="00981385">
      <w:pPr>
        <w:spacing w:line="276" w:lineRule="auto"/>
        <w:ind w:firstLine="720"/>
        <w:jc w:val="both"/>
        <w:rPr>
          <w:rFonts w:ascii="Garamond" w:hAnsi="Garamond"/>
          <w:sz w:val="24"/>
          <w:szCs w:val="24"/>
        </w:rPr>
      </w:pPr>
      <w:r w:rsidRPr="00AC0F78">
        <w:rPr>
          <w:rFonts w:ascii="Garamond" w:hAnsi="Garamond"/>
          <w:sz w:val="24"/>
          <w:szCs w:val="24"/>
        </w:rPr>
        <w:t xml:space="preserve">Dalam pandangan Abdurrahman Wahid, pesantren merupakan lingkungan kehidupan yang unik secara lahiriah. Di lingkungan pesantren biasanya terdiri dari beberapa buah bangunan, yaitu rumah Kiai, surau atau masjid, tempat belajar mengajar atau madrasah yang berkonotasi sekolah, dan asrama tempat tinggal santri. Istilah pengasuh di Jawa disebut dengan Kiai; Sunda disebut dengan Ajengan; di Madura disebut dengan Nun atau Bendara yang disingkat Ra; di Aceh disebut Tengku, di Sumatera Utara atau Tapanuli disebut Syaikh, di Minangkabau disebut dengan Buya, di Nusa Tenggara, Kalimantan Selatan, Kalimantan Timur, atau Kalimantan Tengah disebut Tuan Guru, dan beragam sebutan lainnya di berbagai daerah di seluruh Nusantara. </w:t>
      </w:r>
    </w:p>
    <w:p w14:paraId="20EDAE06" w14:textId="77777777" w:rsidR="00981385" w:rsidRDefault="00C33086" w:rsidP="00981385">
      <w:pPr>
        <w:spacing w:line="276" w:lineRule="auto"/>
        <w:ind w:firstLine="720"/>
        <w:jc w:val="both"/>
        <w:rPr>
          <w:rFonts w:ascii="Garamond" w:hAnsi="Garamond"/>
          <w:sz w:val="24"/>
          <w:szCs w:val="24"/>
        </w:rPr>
      </w:pPr>
      <w:r w:rsidRPr="00AC0F78">
        <w:rPr>
          <w:rFonts w:ascii="Garamond" w:hAnsi="Garamond"/>
          <w:sz w:val="24"/>
          <w:szCs w:val="24"/>
        </w:rPr>
        <w:t xml:space="preserve">Dalam hal strategi kepemimpinan Kiai sangat condong pada teori kepemimpinn perilaku. Menurut Sarwono S.W Teori perilaku memusatkan perhatiannya pada perilaku pemimpin dalam kaitannya dengan struktur dan organisasi. Oleh karena itu, teori perilaku ini lebih sesuai dengan kepemimpinan dalam lingkunagn organisasi karena peran pemimpin digariskan dengan jelasn. Menurut Atiqullah menyebutkan Kepemimpinan dalam Pendekatan Perilaku (Behaviour Leadership), dalam kepemimpinan merupakan jawaban dari keterbatasan pendekatan sifat, </w:t>
      </w:r>
      <w:r w:rsidRPr="00AC0F78">
        <w:rPr>
          <w:rFonts w:ascii="Garamond" w:hAnsi="Garamond"/>
          <w:sz w:val="24"/>
          <w:szCs w:val="24"/>
        </w:rPr>
        <w:lastRenderedPageBreak/>
        <w:t xml:space="preserve">sebagai teori kepemimpinan klasik yang percaya bahwa pemimpin itu dilahirkan, bukan diciptakan (leader are born, not built), artinya sejak lahir seseorang itu membawa bakat-bakat kepemimpinan, seperti; sifat ketaqwaan, kejujuran, kecerdasan, keikhlasan, kesederhanaan, keluasan pandangan, keadilan, dan beberapa sifat-sfat terpuji lainnya secara sosial. Hal ini pula, sebagaimana dipersyaratkan dalam As’ad bahwa pemimpin yang efektif itu antara lain; memiliki kecerdasan yang cukup, memiliki kemampuan berbicara, kepercayaan diri, memiliki inisiatif, memliki motivasi berprestasi, dan memiliki ambisi. Sedangkan teori perilaku (behaviour) pemimpinanlah yang menjadikan seseorang menjadi pemimpin yang efektif. Pemimpin yang efektif adalah pemimpin yang menggunakan gaya (style), norma perilaku yang oleh seseorang pada saat orang itu mempengaruhi perilaku orang lain yang dapat mewujudkan sasarannya, misalnya dengan medelegasikan tugas, mengadakan komunikasi yang efektif, memotivasi bawahannya, melaksanakan kontrol. </w:t>
      </w:r>
    </w:p>
    <w:p w14:paraId="6DB19750" w14:textId="7FD42910" w:rsidR="00C33086" w:rsidRPr="00AC0F78" w:rsidRDefault="00C33086" w:rsidP="00981385">
      <w:pPr>
        <w:spacing w:line="276" w:lineRule="auto"/>
        <w:ind w:firstLine="720"/>
        <w:jc w:val="both"/>
        <w:rPr>
          <w:rFonts w:ascii="Garamond" w:hAnsi="Garamond"/>
          <w:sz w:val="24"/>
          <w:szCs w:val="24"/>
        </w:rPr>
      </w:pPr>
      <w:r w:rsidRPr="00AC0F78">
        <w:rPr>
          <w:rFonts w:ascii="Garamond" w:hAnsi="Garamond"/>
          <w:sz w:val="24"/>
          <w:szCs w:val="24"/>
        </w:rPr>
        <w:t xml:space="preserve">Kepemimpinan Kiai adalah kepemimpinan karismatik dengan semangat teladan, dimana tokoh Kiai diyakini masyarakat sebagai orang yang tidak hanya ahli dalam bidang agama tetapi dipandang mampu memberikan solusi di bidang sosial dan keagamaan, bahkan juga mampu untuk berkontribusi pada bangsa dengan meluasnya tujuan pendidikan Nasional. Hal itu ditandai dalam membangun karakter generasi muda dengan pendidikan ketulusan, pendidikan kemandirian, pendidikan persaudaraan, dan pendidikan disiplin. Dalam buku Tanggung Jawab Sosial, Seorang Kiai termasuk dalam Pemimpin Informal yaitu seseorang yang karena latar belakang pribadi yang kuat mempengaruhi dirinya, memiliki kualitas subyektif dan obyektif yang memungkinkannya tampil dalam kedudukan di luar struktur organisasi resmi, tetapi ia dapat mempengaruhi kelakukan dan tindakan sesuatu kelompok masyarakat, baik dalam arti positif maupun negatif. Dalam Al-Qur'an isyarat kepemimpinan informal di samping diperlihatkan melalui istilah ulil-amr, imām, tetapi juga oleh istilah ulamā', sādah/sayyid, ulul-absar, dan ulul-albāb. Kedua istilah terakhir sering diterjemahkan kalangan cendikiawan atau kalangan intelektual. Kepemimpinan Kiai mempunyai tugas dan tanggungjawab menjadi rujukan bagi santri dan pendukungnya, segala kebijakan yang dituangkan dalam ucapan-ucapannya seringkali dijadikan pegangan. Sikap dan tingkah laku keseharian Kiai dijadikan referensi atau panutan, bahasa-bahasa kiasan yang dilontarkannya menjadi bahan renungan bagi santri dan para pengikutnya. </w:t>
      </w:r>
    </w:p>
    <w:p w14:paraId="4DA5E12A" w14:textId="77777777" w:rsidR="00981385" w:rsidRPr="00981385" w:rsidRDefault="00C33086" w:rsidP="0064653B">
      <w:pPr>
        <w:spacing w:line="276" w:lineRule="auto"/>
        <w:jc w:val="both"/>
        <w:rPr>
          <w:rFonts w:ascii="Garamond" w:hAnsi="Garamond"/>
          <w:b/>
          <w:bCs/>
          <w:sz w:val="24"/>
          <w:szCs w:val="24"/>
        </w:rPr>
      </w:pPr>
      <w:r w:rsidRPr="00981385">
        <w:rPr>
          <w:rFonts w:ascii="Garamond" w:hAnsi="Garamond"/>
          <w:b/>
          <w:bCs/>
          <w:sz w:val="24"/>
          <w:szCs w:val="24"/>
        </w:rPr>
        <w:t xml:space="preserve">Konformitas  </w:t>
      </w:r>
    </w:p>
    <w:p w14:paraId="17F73293" w14:textId="77777777" w:rsidR="00981385" w:rsidRDefault="00C33086" w:rsidP="00981385">
      <w:pPr>
        <w:spacing w:line="276" w:lineRule="auto"/>
        <w:ind w:firstLine="720"/>
        <w:jc w:val="both"/>
        <w:rPr>
          <w:rFonts w:ascii="Garamond" w:hAnsi="Garamond"/>
          <w:sz w:val="24"/>
          <w:szCs w:val="24"/>
        </w:rPr>
      </w:pPr>
      <w:r w:rsidRPr="00AC0F78">
        <w:rPr>
          <w:rFonts w:ascii="Garamond" w:hAnsi="Garamond"/>
          <w:sz w:val="24"/>
          <w:szCs w:val="24"/>
        </w:rPr>
        <w:t xml:space="preserve">Konformitas adalah suatu bentuk perilaku, sikap, dan keyakinan yang ditampilkan oleh seseorang baik karena adanya tekanan dari kelompok maupun yang hanya ingin berperilaku sama dengan orang lain dan mengindahkan nilai-nilai yang berlaku. Tujuan dari sikap konformitas itu membuat suatu kesan yang baik agar dapat diterima oleh kelompoknya atau orang lain. Konformitas dapat timbul ketika seseorang berinteraksi dengan orang lain. Cialdini dan Goldstein, menjelaskan: “konformitas sebagai suatu aktivitas yang dilakukan oleh individu untuk mengubah perilakunya agar sesuai dengan respons orang lain”. Baron dan Byrne mengatakan bahwa: “konformitas merupakan bentuk pengaruh sosial yang menjadikan seseorang mengubah sikap dan mengubah perilaku mereka agar sesuai dengan aturan sosial yang ada”.  Wiggins, Wiggins, dan Zanden menjelaskan konformitas sebagai perilaku yang muncul akibat norma atau aturan dari orang lain. </w:t>
      </w:r>
    </w:p>
    <w:p w14:paraId="3CD8A3E0" w14:textId="77777777" w:rsidR="00981385" w:rsidRDefault="00C33086" w:rsidP="00981385">
      <w:pPr>
        <w:spacing w:line="276" w:lineRule="auto"/>
        <w:ind w:firstLine="720"/>
        <w:jc w:val="both"/>
        <w:rPr>
          <w:rFonts w:ascii="Garamond" w:hAnsi="Garamond"/>
          <w:sz w:val="24"/>
          <w:szCs w:val="24"/>
        </w:rPr>
      </w:pPr>
      <w:r w:rsidRPr="00AC0F78">
        <w:rPr>
          <w:rFonts w:ascii="Garamond" w:hAnsi="Garamond"/>
          <w:sz w:val="24"/>
          <w:szCs w:val="24"/>
        </w:rPr>
        <w:lastRenderedPageBreak/>
        <w:t xml:space="preserve">Emile Durkheim dalam Amalia Ulfa mengatakan bahwa, Dalam berpikir dan bertingkah laku manusia diperhadapkan pada gejala-gejala atau fakta-fakta sosial (faits sociaux) yang seolaholah sudah ada di luar diri para individu yang menjadi warga masarakat tersebut”. Fakta-fakta sosial itu merupakan identitas yang berdiri sendiri, lepas dari fakta-fakta individu. Fakta-fakta sosial itu malahan mempunyai kekuatan memaksa para individu untuk berpikir menurut garisgaris dan bertindak menurut cara-cara tertentu. Individu harus berpikir sesuai koridornya dan bertindak dengan batasan-batasan yang berlaku dalam kelompok oleh karena individu menyadari bahwa ia adalah anggota yang kemudian menjadi bagian dari masyarakat dan menyadari suatu identitas sosial bersama. Norma berfungsi sebagai aturan-aturan eksplisit untuk melindungi diri dari ancaman pelanggaran hak orang lain. </w:t>
      </w:r>
    </w:p>
    <w:p w14:paraId="0B50A0BC" w14:textId="5E13B000" w:rsidR="00C33086" w:rsidRPr="00AC0F78" w:rsidRDefault="00C33086" w:rsidP="00981385">
      <w:pPr>
        <w:spacing w:line="276" w:lineRule="auto"/>
        <w:ind w:firstLine="720"/>
        <w:jc w:val="both"/>
        <w:rPr>
          <w:rFonts w:ascii="Garamond" w:hAnsi="Garamond"/>
          <w:sz w:val="24"/>
          <w:szCs w:val="24"/>
        </w:rPr>
      </w:pPr>
      <w:r w:rsidRPr="00AC0F78">
        <w:rPr>
          <w:rFonts w:ascii="Garamond" w:hAnsi="Garamond"/>
          <w:sz w:val="24"/>
          <w:szCs w:val="24"/>
        </w:rPr>
        <w:t xml:space="preserve">Sementara Utomo, H.dan Warsito menjelaskan bahwa: Norma bersifat subjektif yakni kebenarannya hanya pada kelompok tersebut. Misalnya, saling merangkul dan mencium pipi antar sesama laki-laki sangat wajar menurut norma bangsa arab, tetapi sangat tidak wajar bagi bangsa Indonesia. Karena sifatnya yang subjektif itu, diperlukan penyesuaian diri dari individu kepada norma setiap kelompok yang akan ditemuinya atau di mana ia sudah menjadi anggota. Seorang Indonesia harus bersedia berpeluk cium dengan teman lelakinya ketika ia berada di tanah Arab. Hal tersebut dilakukan untuk menghindari celaan dari masyarakat setempat. Norma merupakan kesepakatan dalam sebuah kelompok untuk mengikat semua individu didalamnya guna terjadinya keteraturan dan keselarasan. Karena merupakan kesepakatan maka norma juga dapat berubah sesuai perubahan kesepakatan itu sendiri. </w:t>
      </w:r>
    </w:p>
    <w:p w14:paraId="105E6D28" w14:textId="77777777" w:rsidR="00981385" w:rsidRPr="00981385" w:rsidRDefault="00C33086" w:rsidP="0064653B">
      <w:pPr>
        <w:spacing w:line="276" w:lineRule="auto"/>
        <w:jc w:val="both"/>
        <w:rPr>
          <w:rFonts w:ascii="Garamond" w:hAnsi="Garamond"/>
          <w:b/>
          <w:bCs/>
          <w:sz w:val="24"/>
          <w:szCs w:val="24"/>
        </w:rPr>
      </w:pPr>
      <w:r w:rsidRPr="00AC0F78">
        <w:rPr>
          <w:rFonts w:ascii="Garamond" w:hAnsi="Garamond"/>
          <w:sz w:val="24"/>
          <w:szCs w:val="24"/>
        </w:rPr>
        <w:t xml:space="preserve"> </w:t>
      </w:r>
      <w:r w:rsidRPr="00981385">
        <w:rPr>
          <w:rFonts w:ascii="Garamond" w:hAnsi="Garamond"/>
          <w:b/>
          <w:bCs/>
          <w:sz w:val="24"/>
          <w:szCs w:val="24"/>
        </w:rPr>
        <w:t xml:space="preserve">Bentuk-bentuk Konformitas </w:t>
      </w:r>
    </w:p>
    <w:p w14:paraId="1B369985" w14:textId="77777777" w:rsidR="00981385" w:rsidRDefault="00C33086" w:rsidP="00981385">
      <w:pPr>
        <w:spacing w:line="276" w:lineRule="auto"/>
        <w:ind w:firstLine="720"/>
        <w:jc w:val="both"/>
        <w:rPr>
          <w:rFonts w:ascii="Garamond" w:hAnsi="Garamond"/>
          <w:sz w:val="24"/>
          <w:szCs w:val="24"/>
        </w:rPr>
      </w:pPr>
      <w:r w:rsidRPr="00AC0F78">
        <w:rPr>
          <w:rFonts w:ascii="Garamond" w:hAnsi="Garamond"/>
          <w:sz w:val="24"/>
          <w:szCs w:val="24"/>
        </w:rPr>
        <w:t xml:space="preserve">konformitas hanya terjadi dalam situasi yang ambigu, yaitu bila orang merasa amat tidak pasti mengenai apa standar perilaku yang benar. Menurut Sarwono Ada dua jenis konformitas yaitu: </w:t>
      </w:r>
    </w:p>
    <w:p w14:paraId="2625A8B9" w14:textId="77777777" w:rsidR="00981385" w:rsidRDefault="00C33086" w:rsidP="00981385">
      <w:pPr>
        <w:spacing w:line="276" w:lineRule="auto"/>
        <w:ind w:left="284" w:hanging="284"/>
        <w:jc w:val="both"/>
        <w:rPr>
          <w:rFonts w:ascii="Garamond" w:hAnsi="Garamond"/>
          <w:sz w:val="24"/>
          <w:szCs w:val="24"/>
        </w:rPr>
      </w:pPr>
      <w:r w:rsidRPr="00AC0F78">
        <w:rPr>
          <w:rFonts w:ascii="Garamond" w:hAnsi="Garamond"/>
          <w:sz w:val="24"/>
          <w:szCs w:val="24"/>
        </w:rPr>
        <w:t xml:space="preserve">1. Menurut (compliance), Konformitas yang dilakukan secara terbuka sehingga terlihat oleh umum, walaupun hatinya tidak setuju. Misalnya, turis asing memakai selendang dipinggangnya agar dapat masuk ke pura di Bali, menyantap makanan yang disuguhkan nyonya rumah walaupun tidak suka, memeluk cium rekan akrab walaupun merasa risih. Kalau perilaku menurut ini adalah terhadap suatu perintah, namanya adalah ketaatan (obedience), misalnya anggota tentara yang menembak musuh atas perintah komandannya, dan mahasantri baru memakai baju compang camping dalam acara perpeloncoan atas perintah seniornya.  </w:t>
      </w:r>
    </w:p>
    <w:p w14:paraId="1684B50D" w14:textId="77777777" w:rsidR="00981385" w:rsidRDefault="00C33086" w:rsidP="00981385">
      <w:pPr>
        <w:spacing w:line="276" w:lineRule="auto"/>
        <w:ind w:left="284" w:hanging="284"/>
        <w:jc w:val="both"/>
        <w:rPr>
          <w:rFonts w:ascii="Garamond" w:hAnsi="Garamond"/>
          <w:sz w:val="24"/>
          <w:szCs w:val="24"/>
        </w:rPr>
      </w:pPr>
      <w:r w:rsidRPr="00AC0F78">
        <w:rPr>
          <w:rFonts w:ascii="Garamond" w:hAnsi="Garamond"/>
          <w:sz w:val="24"/>
          <w:szCs w:val="24"/>
        </w:rPr>
        <w:t xml:space="preserve">2. Penerimaan (acceptance), Konformitas yang disertai perilaku dan kepercayaan yang sesuai dengan tatanan sosial. Misalnya, berganti agama sesuai dengan keyakinannya sendiri, belajar bahasa daerah atau Negara dimana ia ditugaskan atau tinggal, memenuhi ajakan teman-teman untuk membolos Sedangkan Myers menjelaskan bahwa bentuk konformitas dapat dibagi menjadi empat: 1) Acceptance. Konformitas ini terjadi karena pengaruh sosial yang bersifat informatif. Bentuk konformitas ini dimana perilaku dan keyakinan individu sesuai dengan tekanan kelompok.  2) Compliance. Konformitas ini terjadi karena pengaruh sosial yang bersifat normatif. Hal ini melibatkan perilaku kita sesuai dengan harapan orang lain. Bentuk konformitas ini dimana individu berperilaku sesuai dengan tekanan kelompok, sementara secara pribadi individu yang bersangkutan tidak menyetujui perilaku tersebut. Konformitas ini terjadi untuk diterima di dalam kelompok atau untuk menghindari penolakan. Semakin tinggi </w:t>
      </w:r>
      <w:r w:rsidRPr="00AC0F78">
        <w:rPr>
          <w:rFonts w:ascii="Garamond" w:hAnsi="Garamond"/>
          <w:sz w:val="24"/>
          <w:szCs w:val="24"/>
        </w:rPr>
        <w:lastRenderedPageBreak/>
        <w:t xml:space="preserve">status orang yang menjadi contoh, maka semakin besar pengaruhnya bagi orang lain untuk konform atau patuh. </w:t>
      </w:r>
    </w:p>
    <w:p w14:paraId="46221A68" w14:textId="77777777" w:rsidR="00981385" w:rsidRDefault="00C33086" w:rsidP="00981385">
      <w:pPr>
        <w:spacing w:line="276" w:lineRule="auto"/>
        <w:ind w:left="284" w:hanging="284"/>
        <w:jc w:val="both"/>
        <w:rPr>
          <w:rFonts w:ascii="Garamond" w:hAnsi="Garamond"/>
          <w:sz w:val="24"/>
          <w:szCs w:val="24"/>
        </w:rPr>
      </w:pPr>
      <w:r w:rsidRPr="00AC0F78">
        <w:rPr>
          <w:rFonts w:ascii="Garamond" w:hAnsi="Garamond"/>
          <w:sz w:val="24"/>
          <w:szCs w:val="24"/>
        </w:rPr>
        <w:t xml:space="preserve"> 3) Tanggapan Umum. Perilaku yang terbuka, yang dapat didengar atau dilihat lebih mendorong konformitas dari pada perilaku yang hanya dapat didengar dan diketahui oleh orang tertentu saja.  </w:t>
      </w:r>
    </w:p>
    <w:p w14:paraId="525A42CD" w14:textId="51C8B87A" w:rsidR="00C33086" w:rsidRPr="00AC0F78" w:rsidRDefault="00C33086" w:rsidP="00981385">
      <w:pPr>
        <w:spacing w:line="276" w:lineRule="auto"/>
        <w:ind w:left="284" w:hanging="284"/>
        <w:jc w:val="both"/>
        <w:rPr>
          <w:rFonts w:ascii="Garamond" w:hAnsi="Garamond"/>
          <w:sz w:val="24"/>
          <w:szCs w:val="24"/>
        </w:rPr>
      </w:pPr>
      <w:r w:rsidRPr="00AC0F78">
        <w:rPr>
          <w:rFonts w:ascii="Garamond" w:hAnsi="Garamond"/>
          <w:sz w:val="24"/>
          <w:szCs w:val="24"/>
        </w:rPr>
        <w:t xml:space="preserve">4) Komitmen Umum. Orang yang tidak mempunyai komitmen apa-apa kepada masyarakat atau orang lain lebih mudah konform daripada yang sudah pernah mengucapkan suatu pendapat </w:t>
      </w:r>
    </w:p>
    <w:p w14:paraId="7FC35379" w14:textId="77777777" w:rsidR="00284C5C" w:rsidRPr="00284C5C" w:rsidRDefault="00C33086" w:rsidP="00284C5C">
      <w:pPr>
        <w:spacing w:line="276" w:lineRule="auto"/>
        <w:jc w:val="both"/>
        <w:rPr>
          <w:rFonts w:ascii="Garamond" w:hAnsi="Garamond"/>
          <w:b/>
          <w:bCs/>
          <w:sz w:val="24"/>
          <w:szCs w:val="24"/>
        </w:rPr>
      </w:pPr>
      <w:r w:rsidRPr="00284C5C">
        <w:rPr>
          <w:rFonts w:ascii="Garamond" w:hAnsi="Garamond"/>
          <w:b/>
          <w:bCs/>
          <w:sz w:val="24"/>
          <w:szCs w:val="24"/>
        </w:rPr>
        <w:t xml:space="preserve">Factor yang mempengaruhi konformitas </w:t>
      </w:r>
    </w:p>
    <w:p w14:paraId="6BC18531" w14:textId="26BEC61F" w:rsidR="00C33086" w:rsidRPr="00AC0F78" w:rsidRDefault="00C33086" w:rsidP="00284C5C">
      <w:pPr>
        <w:spacing w:line="276" w:lineRule="auto"/>
        <w:ind w:firstLine="567"/>
        <w:jc w:val="both"/>
        <w:rPr>
          <w:rFonts w:ascii="Garamond" w:hAnsi="Garamond"/>
          <w:sz w:val="24"/>
          <w:szCs w:val="24"/>
        </w:rPr>
      </w:pPr>
      <w:r w:rsidRPr="00AC0F78">
        <w:rPr>
          <w:rFonts w:ascii="Garamond" w:hAnsi="Garamond"/>
          <w:sz w:val="24"/>
          <w:szCs w:val="24"/>
        </w:rPr>
        <w:t xml:space="preserve">Menurut Baron &amp; Byrne menjelaskan bahwa, faktor-faktor yang mempengaruhi konformitas adalah kohesivitas dan konformitas. Kohesivitas merupakan derajat ketertarikan yang dirasa oleh individu terhadap suatu kelompok. Ketika kohesivitas tinggi, artinya adalah ketika seseorang menyukai dan mengagumi suatu kelompok orang-orang tertentu maka tekanan untuk melakukan konformitas bertambah besar, dan sebaliknya. Faktor kedua yang memiliki kecenderungan untuk melakukan konformitas adalah ukuran dari kelompok yang berpengaruh. Asch dan peneliti lainnya dalam Baron dan Bryne menemukan bahwa konformitas meningkat sejalan dengan bertambahnya jumlah anggota kelompok hingga delapan orang anggota tambahan atau lebih yang mana sebelumnya hanya 3 orang atau lebih. Faktor yang ketiga adalah norma sosial deskriptif dan norma sosial injungtif, norma deskriptif adalah norma yang hanya mendeskripsikan apa yang sebagian besar orang lakukan pada situasi tertentu. Sedangkan norma injungtif menetapkan apa yang harus dilakukan dan tingkah laku apa yang diterima atau yang tidak diterima pada situasi tertentu. Keduan norma tersebut dapat memberikan pengaruh besar </w:t>
      </w:r>
    </w:p>
    <w:p w14:paraId="33EF52EB" w14:textId="77777777" w:rsidR="00284C5C" w:rsidRDefault="00C33086" w:rsidP="0064653B">
      <w:pPr>
        <w:spacing w:line="276" w:lineRule="auto"/>
        <w:jc w:val="both"/>
        <w:rPr>
          <w:rFonts w:ascii="Garamond" w:hAnsi="Garamond"/>
          <w:sz w:val="24"/>
          <w:szCs w:val="24"/>
        </w:rPr>
      </w:pPr>
      <w:r w:rsidRPr="00AC0F78">
        <w:rPr>
          <w:rFonts w:ascii="Garamond" w:hAnsi="Garamond"/>
          <w:sz w:val="24"/>
          <w:szCs w:val="24"/>
        </w:rPr>
        <w:t xml:space="preserve">terhadap tingkah laku. </w:t>
      </w:r>
    </w:p>
    <w:p w14:paraId="7A1F9704" w14:textId="13B222D7" w:rsidR="00C33086" w:rsidRPr="00AC0F78" w:rsidRDefault="00C33086" w:rsidP="00284C5C">
      <w:pPr>
        <w:spacing w:line="276" w:lineRule="auto"/>
        <w:ind w:firstLine="720"/>
        <w:jc w:val="both"/>
        <w:rPr>
          <w:rFonts w:ascii="Garamond" w:hAnsi="Garamond"/>
          <w:sz w:val="24"/>
          <w:szCs w:val="24"/>
        </w:rPr>
      </w:pPr>
      <w:r w:rsidRPr="00AC0F78">
        <w:rPr>
          <w:rFonts w:ascii="Garamond" w:hAnsi="Garamond"/>
          <w:sz w:val="24"/>
          <w:szCs w:val="24"/>
        </w:rPr>
        <w:t xml:space="preserve">Menurut Deutsch dan Gerrard ada dua faktor yang mempengaruhi konformitas yaitu: pertama, pengaruh norma, yaitu disebabkan oleh keinginan umtuk memenuhi harapan orang lain sehingga dapat lebih diterima oleh orang lain. Kedua, pengaruh informasi, yaitu karena adanya bukti-bukti dan informasi-informasi mengenai ralitas yang diberikan oleh orang lain yang dapat diterimanya atau tidak dapat dielakkan lagi </w:t>
      </w:r>
    </w:p>
    <w:p w14:paraId="28F17C26" w14:textId="77777777" w:rsidR="00C33086" w:rsidRPr="00AC0F78" w:rsidRDefault="00C33086" w:rsidP="0064653B">
      <w:pPr>
        <w:spacing w:line="276" w:lineRule="auto"/>
        <w:jc w:val="both"/>
        <w:rPr>
          <w:rFonts w:ascii="Garamond" w:hAnsi="Garamond"/>
          <w:sz w:val="24"/>
          <w:szCs w:val="24"/>
        </w:rPr>
      </w:pPr>
      <w:r w:rsidRPr="00AC0F78">
        <w:rPr>
          <w:rFonts w:ascii="Garamond" w:hAnsi="Garamond"/>
          <w:sz w:val="24"/>
          <w:szCs w:val="24"/>
        </w:rPr>
        <w:t xml:space="preserve"> </w:t>
      </w:r>
    </w:p>
    <w:p w14:paraId="5E88AAD5" w14:textId="77777777" w:rsidR="004A0116" w:rsidRPr="004A0116" w:rsidRDefault="00C33086" w:rsidP="0064653B">
      <w:pPr>
        <w:spacing w:line="276" w:lineRule="auto"/>
        <w:jc w:val="both"/>
        <w:rPr>
          <w:rFonts w:ascii="Garamond" w:hAnsi="Garamond"/>
          <w:b/>
          <w:bCs/>
          <w:sz w:val="24"/>
          <w:szCs w:val="24"/>
        </w:rPr>
      </w:pPr>
      <w:r w:rsidRPr="004A0116">
        <w:rPr>
          <w:rFonts w:ascii="Garamond" w:hAnsi="Garamond"/>
          <w:b/>
          <w:bCs/>
          <w:sz w:val="24"/>
          <w:szCs w:val="24"/>
        </w:rPr>
        <w:t xml:space="preserve">METODE PENELITIAN </w:t>
      </w:r>
    </w:p>
    <w:p w14:paraId="52A7DFA4" w14:textId="77777777" w:rsidR="004629F1" w:rsidRDefault="00C33086" w:rsidP="004A0116">
      <w:pPr>
        <w:spacing w:line="276" w:lineRule="auto"/>
        <w:ind w:firstLine="720"/>
        <w:jc w:val="both"/>
        <w:rPr>
          <w:rFonts w:ascii="Garamond" w:hAnsi="Garamond"/>
          <w:sz w:val="24"/>
          <w:szCs w:val="24"/>
        </w:rPr>
      </w:pPr>
      <w:r w:rsidRPr="00AC0F78">
        <w:rPr>
          <w:rFonts w:ascii="Garamond" w:hAnsi="Garamond"/>
          <w:sz w:val="24"/>
          <w:szCs w:val="24"/>
        </w:rPr>
        <w:t xml:space="preserve">Penelitian ini menggunakan pendekatan kualitatif, untuk meneliti berbagai informasi yang bersifat menerangkan atau dalam bentuk uraian, data tersebut tidak dapat diwujudkan dalam bentuk angka-angka, melainkan dalam bentuk suatu penjelasan yang menggambarkan keadaan, proses atau peristiwa tertentu. Sehingga penelitian kualitatif tidak hanya berdasarkan variabel penelitian, tetapi keseluruhan situasi sosial yang diteliti meliput aspek tempat (place), perilaku (actor), dan aktivitas (activity) yang berinteraksi secara sinergis. Penelitian ini menggunakan metode deskriptif analisis, dimana akan digambarkan dan menganalisa serta menjelaskan tentang peran Kiai dalam membentuk konformitas santri di pondok pesantren Bintang Sembilan Wuluhan Jember. Disini penulis menganalisa, menggambarkan dan menjelaskan sesuatu yang sedang berlangsung pada penelitian dan melihat serta mengamati strategi Kiai dalam pembentukan konformitas pada santri dipondok pesantren bintang sembilan wuluhan Jember. </w:t>
      </w:r>
    </w:p>
    <w:p w14:paraId="3C040E2A" w14:textId="77777777" w:rsidR="004629F1" w:rsidRDefault="00C33086" w:rsidP="004A0116">
      <w:pPr>
        <w:spacing w:line="276" w:lineRule="auto"/>
        <w:ind w:firstLine="720"/>
        <w:jc w:val="both"/>
        <w:rPr>
          <w:rFonts w:ascii="Garamond" w:hAnsi="Garamond"/>
          <w:sz w:val="24"/>
          <w:szCs w:val="24"/>
        </w:rPr>
      </w:pPr>
      <w:r w:rsidRPr="00AC0F78">
        <w:rPr>
          <w:rFonts w:ascii="Garamond" w:hAnsi="Garamond"/>
          <w:sz w:val="24"/>
          <w:szCs w:val="24"/>
        </w:rPr>
        <w:lastRenderedPageBreak/>
        <w:t xml:space="preserve">Penentuan subjek penelitian ini memakai prosedur pengambilan sampel dalam penelitian kualitatif. Teknik pengambilan sampel menggunakan purposive sampling. Purposive sampling adalah teknik pengambilan sampel sumber data dengan pertimbangan tertentu. Pertimbangan tersebut misalnya orang tersebut dianggap paling tahu tentang apa yang kita harapkan. Adapun tehnik pengumpulan data dalam penelitian ini adalah: a) Observasi; b) Wawancara; c) Dokumentasi, guna untuk mendapatkan data yang objektif. Analisis data dalam penelitian ini menggunakan analisis data kualitatif Huberman terdapat tiga tahap yaitu 1) Data Reduction; 2) Data Display; 3) Data Verification. </w:t>
      </w:r>
    </w:p>
    <w:p w14:paraId="533495D8" w14:textId="0D3B6E53" w:rsidR="00C33086" w:rsidRPr="00AC0F78" w:rsidRDefault="00C33086" w:rsidP="004A0116">
      <w:pPr>
        <w:spacing w:line="276" w:lineRule="auto"/>
        <w:ind w:firstLine="720"/>
        <w:jc w:val="both"/>
        <w:rPr>
          <w:rFonts w:ascii="Garamond" w:hAnsi="Garamond"/>
          <w:sz w:val="24"/>
          <w:szCs w:val="24"/>
        </w:rPr>
      </w:pPr>
      <w:r w:rsidRPr="00AC0F78">
        <w:rPr>
          <w:rFonts w:ascii="Garamond" w:hAnsi="Garamond"/>
          <w:sz w:val="24"/>
          <w:szCs w:val="24"/>
        </w:rPr>
        <w:t xml:space="preserve">Keabsahan data dalam penelitian ini peneliti menggunakan dua kriteria kebasahan data yaitu: pertama, pengujian kredibilitas untuk membuktikan data yang berhasil peneliti kumulkan sesuai dengan yang ada di lapangan, kedua, pengujian konfirmabilitas untuk menguji hasil penelitian dikatakan obyekif bila hasil penelitian telah disepakati banyak orang.  Keadaan Santri Pondok Pesantren Bintang Sembilan Wuluhan Jember Jumlah Santri  Jumlah Total L P 70 59 139 </w:t>
      </w:r>
    </w:p>
    <w:p w14:paraId="236569B8" w14:textId="77777777" w:rsidR="00C33086" w:rsidRPr="00AC0F78" w:rsidRDefault="00C33086" w:rsidP="0064653B">
      <w:pPr>
        <w:spacing w:line="276" w:lineRule="auto"/>
        <w:jc w:val="both"/>
        <w:rPr>
          <w:rFonts w:ascii="Garamond" w:hAnsi="Garamond"/>
          <w:sz w:val="24"/>
          <w:szCs w:val="24"/>
        </w:rPr>
      </w:pPr>
      <w:r w:rsidRPr="00AC0F78">
        <w:rPr>
          <w:rFonts w:ascii="Garamond" w:hAnsi="Garamond"/>
          <w:sz w:val="24"/>
          <w:szCs w:val="24"/>
        </w:rPr>
        <w:t xml:space="preserve"> </w:t>
      </w:r>
    </w:p>
    <w:p w14:paraId="58024003" w14:textId="77777777" w:rsidR="004629F1" w:rsidRPr="004629F1" w:rsidRDefault="00C33086" w:rsidP="0064653B">
      <w:pPr>
        <w:spacing w:line="276" w:lineRule="auto"/>
        <w:jc w:val="both"/>
        <w:rPr>
          <w:rFonts w:ascii="Garamond" w:hAnsi="Garamond"/>
          <w:b/>
          <w:bCs/>
          <w:sz w:val="24"/>
          <w:szCs w:val="24"/>
        </w:rPr>
      </w:pPr>
      <w:r w:rsidRPr="004629F1">
        <w:rPr>
          <w:rFonts w:ascii="Garamond" w:hAnsi="Garamond"/>
          <w:b/>
          <w:bCs/>
          <w:sz w:val="24"/>
          <w:szCs w:val="24"/>
        </w:rPr>
        <w:t xml:space="preserve">HASIL DAN PEMBAHASAN </w:t>
      </w:r>
    </w:p>
    <w:p w14:paraId="651374BA" w14:textId="3671F922" w:rsidR="00C77D37" w:rsidRPr="00C77D37" w:rsidRDefault="00C33086" w:rsidP="00C77D37">
      <w:pPr>
        <w:pStyle w:val="ListParagraph"/>
        <w:numPr>
          <w:ilvl w:val="0"/>
          <w:numId w:val="7"/>
        </w:numPr>
        <w:spacing w:line="276" w:lineRule="auto"/>
        <w:ind w:left="284" w:hanging="284"/>
        <w:jc w:val="both"/>
        <w:rPr>
          <w:rFonts w:ascii="Garamond" w:hAnsi="Garamond"/>
          <w:b/>
          <w:bCs/>
          <w:sz w:val="24"/>
          <w:szCs w:val="24"/>
        </w:rPr>
      </w:pPr>
      <w:r w:rsidRPr="00C77D37">
        <w:rPr>
          <w:rFonts w:ascii="Garamond" w:hAnsi="Garamond"/>
          <w:b/>
          <w:bCs/>
          <w:sz w:val="24"/>
          <w:szCs w:val="24"/>
        </w:rPr>
        <w:t xml:space="preserve">Strategi Kepemimpinan Kiai dalam Membentuk Konformitas Santri Di Pondok Pesantren Bintang Sembilan Wuluhan Jember </w:t>
      </w:r>
    </w:p>
    <w:p w14:paraId="2172A7CE" w14:textId="77777777" w:rsidR="00C77D37" w:rsidRDefault="00C33086" w:rsidP="00C77D37">
      <w:pPr>
        <w:spacing w:after="0" w:line="276" w:lineRule="auto"/>
        <w:ind w:left="284" w:firstLine="567"/>
        <w:jc w:val="both"/>
        <w:rPr>
          <w:rFonts w:ascii="Garamond" w:hAnsi="Garamond"/>
          <w:sz w:val="24"/>
          <w:szCs w:val="24"/>
        </w:rPr>
      </w:pPr>
      <w:r w:rsidRPr="00C77D37">
        <w:rPr>
          <w:rFonts w:ascii="Garamond" w:hAnsi="Garamond"/>
          <w:sz w:val="24"/>
          <w:szCs w:val="24"/>
        </w:rPr>
        <w:t xml:space="preserve">Berdasarkan hasil temuan dilapangan dari observasi dan wawancara strategi kepemimpinan Kiai dalam membentuk konformitas santri menggunakan dua pendekatan dalam menerapkan konformitas santri yaitu: </w:t>
      </w:r>
    </w:p>
    <w:p w14:paraId="7794C1EF" w14:textId="77777777" w:rsidR="00C77D37" w:rsidRDefault="00C33086" w:rsidP="00C77D37">
      <w:pPr>
        <w:spacing w:after="0" w:line="276" w:lineRule="auto"/>
        <w:ind w:left="284" w:firstLine="567"/>
        <w:jc w:val="both"/>
        <w:rPr>
          <w:rFonts w:ascii="Garamond" w:hAnsi="Garamond"/>
          <w:sz w:val="24"/>
          <w:szCs w:val="24"/>
        </w:rPr>
      </w:pPr>
      <w:r w:rsidRPr="00C77D37">
        <w:rPr>
          <w:rFonts w:ascii="Garamond" w:hAnsi="Garamond"/>
          <w:sz w:val="24"/>
          <w:szCs w:val="24"/>
        </w:rPr>
        <w:t xml:space="preserve">a. Contoh keteladanan </w:t>
      </w:r>
    </w:p>
    <w:p w14:paraId="6C134296" w14:textId="77777777" w:rsidR="00C77D37" w:rsidRDefault="00C33086" w:rsidP="00C77D37">
      <w:pPr>
        <w:spacing w:after="0" w:line="276" w:lineRule="auto"/>
        <w:ind w:left="284" w:firstLine="567"/>
        <w:jc w:val="both"/>
        <w:rPr>
          <w:rFonts w:ascii="Garamond" w:hAnsi="Garamond"/>
          <w:sz w:val="24"/>
          <w:szCs w:val="24"/>
        </w:rPr>
      </w:pPr>
      <w:r w:rsidRPr="00C77D37">
        <w:rPr>
          <w:rFonts w:ascii="Garamond" w:hAnsi="Garamond"/>
          <w:sz w:val="24"/>
          <w:szCs w:val="24"/>
        </w:rPr>
        <w:t xml:space="preserve">b. Menegur atau nasehat </w:t>
      </w:r>
    </w:p>
    <w:p w14:paraId="07CDF8BA" w14:textId="77777777" w:rsidR="00C60E93" w:rsidRDefault="00C33086" w:rsidP="00C77D37">
      <w:pPr>
        <w:spacing w:after="0" w:line="276" w:lineRule="auto"/>
        <w:ind w:left="284" w:firstLine="567"/>
        <w:jc w:val="both"/>
        <w:rPr>
          <w:rFonts w:ascii="Garamond" w:hAnsi="Garamond"/>
          <w:sz w:val="24"/>
          <w:szCs w:val="24"/>
        </w:rPr>
      </w:pPr>
      <w:r w:rsidRPr="00C77D37">
        <w:rPr>
          <w:rFonts w:ascii="Garamond" w:hAnsi="Garamond"/>
          <w:sz w:val="24"/>
          <w:szCs w:val="24"/>
        </w:rPr>
        <w:t xml:space="preserve">Pertama menjadi contoh teladan yaitu pembiasaan perilaku atau akhlak terpuji dalam kegiatan sehai-hari yang dilakuakan oleh Kiai dan pengurus pesantren dengan memberikan </w:t>
      </w:r>
      <w:r w:rsidRPr="00AC0F78">
        <w:rPr>
          <w:rFonts w:ascii="Garamond" w:hAnsi="Garamond"/>
          <w:sz w:val="24"/>
          <w:szCs w:val="24"/>
        </w:rPr>
        <w:t xml:space="preserve">teladan contoh seperti megikuti sholat jama’ah tepat waktu, berpakian baju putih waktu sholat jama’ah dan berinteraksi dengan lingkungan pondok pesantren sesuai dengan norma dan adat budaya kelompok. Kiai dan pengurus pesantren terus menerus melakukan sosialisasi aturan pondok pesantren sesuai dengan norma adat budaya. Kedua nasehat yang bermanfaat dari Kiai dan pengurus pesantren dengan cara menasehati dengan lembut lembut dengan kasih sayang. Ketiga pengontrolan yang dilakukan Kiai beserta dengan pengurus pesanten bagian kemanan dan ketertiban yang dimulai oleh seluruh pengurus dan ustad dalam lingkungan pondok pesantren tersebut guna untuk memastikan berjalannya aturan sesuai dengan kesepakatan kelompok pondok pesantren dalam lingkunagan pondok pesantren dan dalam kegiatan pondok pesantren, pengontrolan dalam interaksi antar kelompok dan lingkungan pondok pesantren akan berjalan efektif dalam arti lebih teratur dan lebih disiplin. </w:t>
      </w:r>
    </w:p>
    <w:p w14:paraId="2743E164" w14:textId="722A709F" w:rsidR="00C60E93" w:rsidRPr="00C60E93" w:rsidRDefault="00C33086" w:rsidP="00C60E93">
      <w:pPr>
        <w:pStyle w:val="ListParagraph"/>
        <w:numPr>
          <w:ilvl w:val="0"/>
          <w:numId w:val="7"/>
        </w:numPr>
        <w:spacing w:after="0" w:line="276" w:lineRule="auto"/>
        <w:ind w:left="284" w:hanging="284"/>
        <w:jc w:val="both"/>
        <w:rPr>
          <w:rFonts w:ascii="Garamond" w:hAnsi="Garamond"/>
          <w:b/>
          <w:bCs/>
          <w:sz w:val="24"/>
          <w:szCs w:val="24"/>
        </w:rPr>
      </w:pPr>
      <w:r w:rsidRPr="00C60E93">
        <w:rPr>
          <w:rFonts w:ascii="Garamond" w:hAnsi="Garamond"/>
          <w:b/>
          <w:bCs/>
          <w:sz w:val="24"/>
          <w:szCs w:val="24"/>
        </w:rPr>
        <w:t xml:space="preserve">Kendala yang dihadapi Kiai dalam Membentuk Konformitas Santri di Pondok Pesantren Bintang Sembilan Wuluhan Jember </w:t>
      </w:r>
    </w:p>
    <w:p w14:paraId="1C96F050" w14:textId="77777777" w:rsidR="00C60E93" w:rsidRDefault="00C33086" w:rsidP="00C60E93">
      <w:pPr>
        <w:spacing w:after="0" w:line="276" w:lineRule="auto"/>
        <w:ind w:left="284" w:firstLine="567"/>
        <w:jc w:val="both"/>
        <w:rPr>
          <w:rFonts w:ascii="Garamond" w:hAnsi="Garamond"/>
          <w:sz w:val="24"/>
          <w:szCs w:val="24"/>
        </w:rPr>
      </w:pPr>
      <w:r w:rsidRPr="00C60E93">
        <w:rPr>
          <w:rFonts w:ascii="Garamond" w:hAnsi="Garamond"/>
          <w:sz w:val="24"/>
          <w:szCs w:val="24"/>
        </w:rPr>
        <w:t>Berdasarkan hasil observasi dan wawancara dilapangan yang peneliti lakukan dengan informan kendala Kiai dalam penerapan disiplin santri yaitu:</w:t>
      </w:r>
    </w:p>
    <w:p w14:paraId="70433D8A" w14:textId="77777777" w:rsidR="00C60E93" w:rsidRDefault="00C33086" w:rsidP="00C60E93">
      <w:pPr>
        <w:spacing w:after="0" w:line="276" w:lineRule="auto"/>
        <w:ind w:left="284"/>
        <w:jc w:val="both"/>
        <w:rPr>
          <w:rFonts w:ascii="Garamond" w:hAnsi="Garamond"/>
          <w:sz w:val="24"/>
          <w:szCs w:val="24"/>
        </w:rPr>
      </w:pPr>
      <w:r w:rsidRPr="00C60E93">
        <w:rPr>
          <w:rFonts w:ascii="Garamond" w:hAnsi="Garamond"/>
          <w:sz w:val="24"/>
          <w:szCs w:val="24"/>
        </w:rPr>
        <w:t xml:space="preserve"> a. Kurangnya kesadaran santri akan pentingnya kedisiplinan dan ketertiban</w:t>
      </w:r>
    </w:p>
    <w:p w14:paraId="3D6BE48D" w14:textId="77777777" w:rsidR="00C60E93" w:rsidRDefault="00C33086" w:rsidP="00C60E93">
      <w:pPr>
        <w:spacing w:after="0" w:line="276" w:lineRule="auto"/>
        <w:ind w:left="567" w:hanging="283"/>
        <w:jc w:val="both"/>
        <w:rPr>
          <w:rFonts w:ascii="Garamond" w:hAnsi="Garamond"/>
          <w:sz w:val="24"/>
          <w:szCs w:val="24"/>
        </w:rPr>
      </w:pPr>
      <w:r w:rsidRPr="00C60E93">
        <w:rPr>
          <w:rFonts w:ascii="Garamond" w:hAnsi="Garamond"/>
          <w:sz w:val="24"/>
          <w:szCs w:val="24"/>
        </w:rPr>
        <w:lastRenderedPageBreak/>
        <w:t xml:space="preserve">b. Kurangnya kedisiplinan di kamar dan di asrama serta lemahnya pengawasan pengurus kamar </w:t>
      </w:r>
    </w:p>
    <w:p w14:paraId="7D071DC0" w14:textId="77777777" w:rsidR="00C60E93" w:rsidRDefault="00C33086" w:rsidP="00C60E93">
      <w:pPr>
        <w:spacing w:after="0" w:line="276" w:lineRule="auto"/>
        <w:ind w:left="284"/>
        <w:jc w:val="both"/>
        <w:rPr>
          <w:rFonts w:ascii="Garamond" w:hAnsi="Garamond"/>
          <w:sz w:val="24"/>
          <w:szCs w:val="24"/>
        </w:rPr>
      </w:pPr>
      <w:r w:rsidRPr="00C60E93">
        <w:rPr>
          <w:rFonts w:ascii="Garamond" w:hAnsi="Garamond"/>
          <w:sz w:val="24"/>
          <w:szCs w:val="24"/>
        </w:rPr>
        <w:t xml:space="preserve">c. Kurangnya sikap keteladanan dari beberapa pengurus asarama dan kamar </w:t>
      </w:r>
    </w:p>
    <w:p w14:paraId="3A94F8A6" w14:textId="77777777" w:rsidR="00C60E93" w:rsidRDefault="00C33086" w:rsidP="00C60E93">
      <w:pPr>
        <w:spacing w:after="0" w:line="276" w:lineRule="auto"/>
        <w:ind w:left="567" w:hanging="283"/>
        <w:jc w:val="both"/>
        <w:rPr>
          <w:rFonts w:ascii="Garamond" w:hAnsi="Garamond"/>
          <w:sz w:val="24"/>
          <w:szCs w:val="24"/>
        </w:rPr>
      </w:pPr>
      <w:r w:rsidRPr="00C60E93">
        <w:rPr>
          <w:rFonts w:ascii="Garamond" w:hAnsi="Garamond"/>
          <w:sz w:val="24"/>
          <w:szCs w:val="24"/>
        </w:rPr>
        <w:t xml:space="preserve">d. Kurangnya kepedulian dan ketegasan beberapa ustad dan pengurus asrama sebagai motivator. </w:t>
      </w:r>
    </w:p>
    <w:p w14:paraId="18F644B9" w14:textId="77777777" w:rsidR="00C60E93" w:rsidRDefault="00C33086" w:rsidP="00C60E93">
      <w:pPr>
        <w:spacing w:after="0" w:line="276" w:lineRule="auto"/>
        <w:ind w:left="284" w:firstLine="567"/>
        <w:jc w:val="both"/>
        <w:rPr>
          <w:rFonts w:ascii="Garamond" w:hAnsi="Garamond"/>
          <w:sz w:val="24"/>
          <w:szCs w:val="24"/>
        </w:rPr>
      </w:pPr>
      <w:r w:rsidRPr="00C60E93">
        <w:rPr>
          <w:rFonts w:ascii="Garamond" w:hAnsi="Garamond"/>
          <w:sz w:val="24"/>
          <w:szCs w:val="24"/>
        </w:rPr>
        <w:t xml:space="preserve">Pertama kurangnya kesadaran diri santri akan pentingnya disiplin dan tanggung jawab terhadap diri sendiri terutama di lingkungan pondok pesantren. Kedua, kurangnya kedisiplinan di kamar dan di asrama serta lemahnya pengawasan pengurus kamar, hal ini tercermin dari sikap santri yang telat mengikuti sholat jama’ah dan tidak berbaju putih ketika sholat berjama’ah. ketiga, pengaruh lingkungan luar pondok pesantren sehingga santri terbiasa dengan perilaku yang tidak sesuai dengan peraturan pondok pesantren, hal ini tercermin dari ketika pulang sekolah santri membawa rokok di lingkungan pesantren yang berasal dari luar pondok pesantren dan santri kecondongan mengikuti kebiasaan di luar pondok pesantren dan mengaplikasikan di lingkungan pondok pesantren. Keempat, kepedulian dan ketegasan pengurus kamar dan pengurus asrama terhadap sikap konformitas santri, hal ini dapat dilihat dari interaksi santri dan pengurus kamar bahwa pengurus kamar dan asrama sebagai permodelan dengan kata lain, para pengurus pesantren khususnya pengurus asrama dan kamar senantiasa menjadi objek contoh bagi setiap santri. Oleh sebab itu tentunya setiap pengurus pesantren baik pengurus asrama, pengurus kamar dituntut untuk menjaga sikap dan perilakunya baik di lingkungan pondok pesantren maupun ketika berada di lingkungan masyarakat. </w:t>
      </w:r>
    </w:p>
    <w:p w14:paraId="1E370DB5" w14:textId="77777777" w:rsidR="00C60E93" w:rsidRDefault="00C33086" w:rsidP="00C60E93">
      <w:pPr>
        <w:spacing w:after="0" w:line="276" w:lineRule="auto"/>
        <w:ind w:left="284" w:firstLine="567"/>
        <w:jc w:val="both"/>
        <w:rPr>
          <w:rFonts w:ascii="Garamond" w:hAnsi="Garamond"/>
          <w:sz w:val="24"/>
          <w:szCs w:val="24"/>
        </w:rPr>
      </w:pPr>
      <w:r w:rsidRPr="00C60E93">
        <w:rPr>
          <w:rFonts w:ascii="Garamond" w:hAnsi="Garamond"/>
          <w:sz w:val="24"/>
          <w:szCs w:val="24"/>
        </w:rPr>
        <w:t xml:space="preserve">Disiplin menjadi karakter yang tumbuh dalam diri setiap individu yang mana kehadirannya bersamaan dengan tingkat kematangan kepribadian individu. Menurut analisa diatas, kedisiplinan dan ketertiban sering kali terabaikan oleh seseorang yang disebabkan oleh faktor internal dan eksternal. Faktor internal bisa jadi bersumber dari dalam diri individu  yang bersangkutan, sedangkan faktor internal bisa terjadi akibat pengaruh lingkungan yang dapat mengubah paradigma santri. Untuk mencapi  sebuah keberhasilan dalam pendidikan didunia pondok pesantren perlu adanya kerjasama dan koordinasi yang baik antara Kiai dan pengurus pesantren. </w:t>
      </w:r>
    </w:p>
    <w:p w14:paraId="5C59905F" w14:textId="77777777" w:rsidR="00C60E93" w:rsidRPr="00C60E93" w:rsidRDefault="00C33086" w:rsidP="00C60E93">
      <w:pPr>
        <w:pStyle w:val="ListParagraph"/>
        <w:numPr>
          <w:ilvl w:val="0"/>
          <w:numId w:val="7"/>
        </w:numPr>
        <w:spacing w:after="0" w:line="276" w:lineRule="auto"/>
        <w:ind w:left="284" w:hanging="284"/>
        <w:jc w:val="both"/>
        <w:rPr>
          <w:rFonts w:ascii="Garamond" w:hAnsi="Garamond"/>
          <w:b/>
          <w:bCs/>
          <w:sz w:val="24"/>
          <w:szCs w:val="24"/>
        </w:rPr>
      </w:pPr>
      <w:r w:rsidRPr="00C60E93">
        <w:rPr>
          <w:rFonts w:ascii="Garamond" w:hAnsi="Garamond"/>
          <w:b/>
          <w:bCs/>
          <w:sz w:val="24"/>
          <w:szCs w:val="24"/>
        </w:rPr>
        <w:t xml:space="preserve">Solusi yang Ditempuh Kiai Terhadap Kendala Dalam Membentuk Konformitas Santri Di Pondok Pesantren Bintang Sembilan Wuluhan Jemeber  </w:t>
      </w:r>
    </w:p>
    <w:p w14:paraId="771FCC31" w14:textId="77777777" w:rsidR="00C60E93" w:rsidRDefault="00C33086" w:rsidP="00C60E93">
      <w:pPr>
        <w:pStyle w:val="ListParagraph"/>
        <w:spacing w:after="0" w:line="276" w:lineRule="auto"/>
        <w:ind w:left="284" w:firstLine="567"/>
        <w:jc w:val="both"/>
        <w:rPr>
          <w:rFonts w:ascii="Garamond" w:hAnsi="Garamond"/>
          <w:sz w:val="24"/>
          <w:szCs w:val="24"/>
        </w:rPr>
      </w:pPr>
      <w:r w:rsidRPr="00C60E93">
        <w:rPr>
          <w:rFonts w:ascii="Garamond" w:hAnsi="Garamond"/>
          <w:sz w:val="24"/>
          <w:szCs w:val="24"/>
        </w:rPr>
        <w:t xml:space="preserve">Dari data obserfasi yang penliti temukan dilapangan tentang solusi terhadap kendala dalam penerapan konformitas santri meliputi: </w:t>
      </w:r>
    </w:p>
    <w:p w14:paraId="75A9A2AC" w14:textId="77777777" w:rsidR="00C60E93" w:rsidRDefault="00C33086" w:rsidP="00C60E93">
      <w:pPr>
        <w:pStyle w:val="ListParagraph"/>
        <w:spacing w:after="0" w:line="276" w:lineRule="auto"/>
        <w:ind w:left="284"/>
        <w:jc w:val="both"/>
        <w:rPr>
          <w:rFonts w:ascii="Garamond" w:hAnsi="Garamond"/>
          <w:sz w:val="24"/>
          <w:szCs w:val="24"/>
        </w:rPr>
      </w:pPr>
      <w:r w:rsidRPr="00C60E93">
        <w:rPr>
          <w:rFonts w:ascii="Garamond" w:hAnsi="Garamond"/>
          <w:sz w:val="24"/>
          <w:szCs w:val="24"/>
        </w:rPr>
        <w:t xml:space="preserve">a. Pemberian reward dan punishment </w:t>
      </w:r>
    </w:p>
    <w:p w14:paraId="768494F4" w14:textId="28C70222" w:rsidR="00C33086" w:rsidRPr="00C60E93" w:rsidRDefault="00C33086" w:rsidP="00C60E93">
      <w:pPr>
        <w:pStyle w:val="ListParagraph"/>
        <w:spacing w:after="0" w:line="276" w:lineRule="auto"/>
        <w:ind w:left="284"/>
        <w:jc w:val="both"/>
        <w:rPr>
          <w:rFonts w:ascii="Garamond" w:hAnsi="Garamond"/>
          <w:sz w:val="24"/>
          <w:szCs w:val="24"/>
        </w:rPr>
      </w:pPr>
      <w:r w:rsidRPr="00C60E93">
        <w:rPr>
          <w:rFonts w:ascii="Garamond" w:hAnsi="Garamond"/>
          <w:sz w:val="24"/>
          <w:szCs w:val="24"/>
        </w:rPr>
        <w:t xml:space="preserve">b. Komunikasi dan kerjasama serta kordinasi antara Kiai pengurus pesantren dan pengurus </w:t>
      </w:r>
    </w:p>
    <w:p w14:paraId="7E99576C" w14:textId="77777777" w:rsidR="00C60E93" w:rsidRDefault="00C33086" w:rsidP="00C60E93">
      <w:pPr>
        <w:spacing w:line="276" w:lineRule="auto"/>
        <w:ind w:left="567"/>
        <w:jc w:val="both"/>
        <w:rPr>
          <w:rFonts w:ascii="Garamond" w:hAnsi="Garamond"/>
          <w:sz w:val="24"/>
          <w:szCs w:val="24"/>
        </w:rPr>
      </w:pPr>
      <w:r w:rsidRPr="00AC0F78">
        <w:rPr>
          <w:rFonts w:ascii="Garamond" w:hAnsi="Garamond"/>
          <w:sz w:val="24"/>
          <w:szCs w:val="24"/>
        </w:rPr>
        <w:t xml:space="preserve">kamar </w:t>
      </w:r>
    </w:p>
    <w:p w14:paraId="4F68BFFE" w14:textId="77777777" w:rsidR="00C60E93" w:rsidRDefault="00C33086" w:rsidP="00C60E93">
      <w:pPr>
        <w:spacing w:line="276" w:lineRule="auto"/>
        <w:ind w:left="284"/>
        <w:jc w:val="both"/>
        <w:rPr>
          <w:rFonts w:ascii="Garamond" w:hAnsi="Garamond"/>
          <w:sz w:val="24"/>
          <w:szCs w:val="24"/>
        </w:rPr>
      </w:pPr>
      <w:r w:rsidRPr="00AC0F78">
        <w:rPr>
          <w:rFonts w:ascii="Garamond" w:hAnsi="Garamond"/>
          <w:sz w:val="24"/>
          <w:szCs w:val="24"/>
        </w:rPr>
        <w:t xml:space="preserve">c. Evaluasi </w:t>
      </w:r>
    </w:p>
    <w:p w14:paraId="4D9D6817" w14:textId="77777777" w:rsidR="005D0256" w:rsidRDefault="00C33086" w:rsidP="00C60E93">
      <w:pPr>
        <w:spacing w:line="276" w:lineRule="auto"/>
        <w:ind w:left="142" w:firstLine="709"/>
        <w:jc w:val="both"/>
        <w:rPr>
          <w:rFonts w:ascii="Garamond" w:hAnsi="Garamond"/>
          <w:sz w:val="24"/>
          <w:szCs w:val="24"/>
        </w:rPr>
      </w:pPr>
      <w:r w:rsidRPr="00AC0F78">
        <w:rPr>
          <w:rFonts w:ascii="Garamond" w:hAnsi="Garamond"/>
          <w:sz w:val="24"/>
          <w:szCs w:val="24"/>
        </w:rPr>
        <w:t xml:space="preserve">Solusi dari kendala penerapan kedisiplinan dan ketertiban santri di pondok pesantren Bintang Sembilan Wuluhan Jember yaitu, pertama, pemberian reward kepada santri yang berprestasi dalam belajar dan kepada santri yang teladan. Reward yang diterapkan merupakan sebuah alat pendidikan represif yang menyenangkan dan bisa menjadi pendorong dan motivator belajar bagi murid dan sebagai hadiah terhadap perilaku atau sifat yang baik dalam proses penilian pendidikan yang bersifat positif. Kedua, Punishment deperlukan kepada santrisantri yang terbukti telah melanggar qonun-qonun pondok pesantren atau aturan-aturan </w:t>
      </w:r>
      <w:r w:rsidRPr="00AC0F78">
        <w:rPr>
          <w:rFonts w:ascii="Garamond" w:hAnsi="Garamond"/>
          <w:sz w:val="24"/>
          <w:szCs w:val="24"/>
        </w:rPr>
        <w:lastRenderedPageBreak/>
        <w:t xml:space="preserve">yang telah ditetapkan oleh pondok pesantren seperti tidak mengikuti sholat berjama’ah di masjid akan dikenakan sanksi membaca surat yasin 3 kali di halaman masjid, keluar pondok pesantren tanpa izin akan dikenakan saksi membaca surat yasin dan waqiah 7 kali di halaman masjid. </w:t>
      </w:r>
    </w:p>
    <w:p w14:paraId="57534E8C" w14:textId="5AA3811F" w:rsidR="00C33086" w:rsidRPr="00AC0F78" w:rsidRDefault="00C33086" w:rsidP="00C60E93">
      <w:pPr>
        <w:spacing w:line="276" w:lineRule="auto"/>
        <w:ind w:left="142" w:firstLine="709"/>
        <w:jc w:val="both"/>
        <w:rPr>
          <w:rFonts w:ascii="Garamond" w:hAnsi="Garamond"/>
          <w:sz w:val="24"/>
          <w:szCs w:val="24"/>
        </w:rPr>
      </w:pPr>
      <w:r w:rsidRPr="00AC0F78">
        <w:rPr>
          <w:rFonts w:ascii="Garamond" w:hAnsi="Garamond"/>
          <w:sz w:val="24"/>
          <w:szCs w:val="24"/>
        </w:rPr>
        <w:t xml:space="preserve">Pemberian saksi yang sifatnya mendidik diharapkan nantinya dengan saksi tersebut santri akan terbentuk kepribadian yang berperilaku dan bersikap yang baik. Hal ini bisa terjadi karena punishment yang diterapkan merupakan tindakan yang ditujukan kepada seseorang secara sadar dan sengaja dengan tujuan memberikan bimbingan dan perbaikan, bukan untuk kepuasan hati ataupun pembalasan, maka harus diperhatikan watak dan kondisi anak yang bersangkutan sebelum menjatuhkan sanksi (punishment) terhadapnya, dan memberikan keterangan kepadanya tentang kekliruan atau kesalahan yang dilakukan, dan memberikan semangat untuk memperbaikinya melalui penerapan pemberian sanksi (reward), serta memaafkan kesalahan-kesalahan anak manakala anak yang bersangkutan telah memperbaiki dirinya. </w:t>
      </w:r>
    </w:p>
    <w:p w14:paraId="31F93F14" w14:textId="77777777" w:rsidR="00C33086" w:rsidRPr="00AC0F78" w:rsidRDefault="00C33086" w:rsidP="0064653B">
      <w:pPr>
        <w:spacing w:line="276" w:lineRule="auto"/>
        <w:jc w:val="both"/>
        <w:rPr>
          <w:rFonts w:ascii="Garamond" w:hAnsi="Garamond"/>
          <w:sz w:val="24"/>
          <w:szCs w:val="24"/>
        </w:rPr>
      </w:pPr>
      <w:r w:rsidRPr="00AC0F78">
        <w:rPr>
          <w:rFonts w:ascii="Garamond" w:hAnsi="Garamond"/>
          <w:sz w:val="24"/>
          <w:szCs w:val="24"/>
        </w:rPr>
        <w:t xml:space="preserve"> </w:t>
      </w:r>
    </w:p>
    <w:p w14:paraId="18C93DCC" w14:textId="77777777" w:rsidR="005D0256" w:rsidRPr="005D0256" w:rsidRDefault="00C33086" w:rsidP="0064653B">
      <w:pPr>
        <w:spacing w:line="276" w:lineRule="auto"/>
        <w:jc w:val="both"/>
        <w:rPr>
          <w:rFonts w:ascii="Garamond" w:hAnsi="Garamond"/>
          <w:b/>
          <w:bCs/>
          <w:sz w:val="24"/>
          <w:szCs w:val="24"/>
        </w:rPr>
      </w:pPr>
      <w:r w:rsidRPr="005D0256">
        <w:rPr>
          <w:rFonts w:ascii="Garamond" w:hAnsi="Garamond"/>
          <w:b/>
          <w:bCs/>
          <w:sz w:val="24"/>
          <w:szCs w:val="24"/>
        </w:rPr>
        <w:t xml:space="preserve">KESIMPULAN </w:t>
      </w:r>
    </w:p>
    <w:p w14:paraId="72A190F6" w14:textId="77777777" w:rsidR="005D0256" w:rsidRDefault="00C33086" w:rsidP="005D0256">
      <w:pPr>
        <w:spacing w:line="276" w:lineRule="auto"/>
        <w:ind w:firstLine="720"/>
        <w:jc w:val="both"/>
        <w:rPr>
          <w:rFonts w:ascii="Garamond" w:hAnsi="Garamond"/>
          <w:sz w:val="24"/>
          <w:szCs w:val="24"/>
        </w:rPr>
      </w:pPr>
      <w:r w:rsidRPr="00AC0F78">
        <w:rPr>
          <w:rFonts w:ascii="Garamond" w:hAnsi="Garamond"/>
          <w:sz w:val="24"/>
          <w:szCs w:val="24"/>
        </w:rPr>
        <w:t xml:space="preserve">Strategi kepemimpinan Kiai dalam membentuk konformitas santri di pondok pesantren Bintang Sembilan Wuluhan Jember antara lain pertama, dengan menggunakan strategi tertentu, salah satunya adalah dengan menggunakan progam masa taaruf santri atau masa perkenalan pondok. Kedua, dengan adanya pemisahan kamar antara santri lama dan santri baru dengan jangka satu tahun guna untuk menciptakan rasa kenyamanan di pondok pesantren dan mempermudah masa pembelajaran santri baru serta untuk membentuk sikap terpuji dan saling menghargai antar santri. Ketiga, dengan pembiasaan atau pembudayaan sifat terpuji dan sikap saling menghargai baik dikalangan santri dan pengurus pondok pesantren. Keempat, memberikan nasehat berupa teguran yang bersifat positif yang mengarah pada perubahan perilaku santri dan pengontrolan yang dilakukan pengurus pesantren dengan tujuan guna untuk memastikan bahwa aturan dalam berinteraksi agar lebih tertib dan teratur di dalam kelompok pondok pesantren tersebut. </w:t>
      </w:r>
    </w:p>
    <w:p w14:paraId="19831F72" w14:textId="77777777" w:rsidR="005D0256" w:rsidRDefault="00C33086" w:rsidP="005D0256">
      <w:pPr>
        <w:spacing w:line="276" w:lineRule="auto"/>
        <w:ind w:firstLine="720"/>
        <w:jc w:val="both"/>
        <w:rPr>
          <w:rFonts w:ascii="Garamond" w:hAnsi="Garamond"/>
          <w:sz w:val="24"/>
          <w:szCs w:val="24"/>
        </w:rPr>
      </w:pPr>
      <w:r w:rsidRPr="00AC0F78">
        <w:rPr>
          <w:rFonts w:ascii="Garamond" w:hAnsi="Garamond"/>
          <w:sz w:val="24"/>
          <w:szCs w:val="24"/>
        </w:rPr>
        <w:t xml:space="preserve">Adapun kendala yang dihadapi Kiai dalam membentuk konformitas santri antar lain. Pertama, kurangnya kesadaran diri santri akan pentingan disiplin dan tertib dalam segala hal. Kedua, kurangnya rasa tanggung jawab pada diri santri serta lemahnya pengawasan pengurus kamar. Ketiga, pengaruh lingkungan pergaulan santri di luar pondok pesanten. Solusi yang ditempuh Kiai tehadap kendala dalam membentuk konformitas santri antara lain. Pertama, memberi pembinaan kepada santri yang bermasalah atau melanggar peraturan pondok pesantren dengan memberikan sanksi atau hukuman. Kedua, komunikasi bertukar informasi antara pengurus kamar dengan pengurus pesantren dan juga dengan Kiai tentang kedaan santri terkait dalam penerapan konformitas santri. Ketiga, musyawarah dalam kegiatan evaluasi sharing informasi dialakukan Kiai melihat perkembangan perilaku santri yang telah diberi pembinaan, apakah perkembangannya kearah positif atau negatif. Keempat, pemberian reward sebagai bentuk pernghargaan dan motivasi kepada santri yang memiliki perilaku atau akhlak yang baik, Punishment dilakukan pengrus pesantren yaitu untuk memberikan efek jera kepada santri yang tidak sesuai dengan aturan-aturan dalam kelompok tersebut. </w:t>
      </w:r>
    </w:p>
    <w:p w14:paraId="0C5ABCAE" w14:textId="565A1EFF" w:rsidR="00C33086" w:rsidRPr="00AC0F78" w:rsidRDefault="00C33086" w:rsidP="005D0256">
      <w:pPr>
        <w:spacing w:line="276" w:lineRule="auto"/>
        <w:ind w:firstLine="720"/>
        <w:jc w:val="both"/>
        <w:rPr>
          <w:rFonts w:ascii="Garamond" w:hAnsi="Garamond"/>
          <w:sz w:val="24"/>
          <w:szCs w:val="24"/>
        </w:rPr>
      </w:pPr>
      <w:r w:rsidRPr="00AC0F78">
        <w:rPr>
          <w:rFonts w:ascii="Garamond" w:hAnsi="Garamond"/>
          <w:sz w:val="24"/>
          <w:szCs w:val="24"/>
        </w:rPr>
        <w:lastRenderedPageBreak/>
        <w:t xml:space="preserve">Ada beberapa saran bagi penelitian ini diantaranya adalah kesadaran santri perlu ditingkatkan tentang norma dan prilaku sebagai sorang santri dan untuk kiai diharapkan agar selalu membimbing dan memberikan arahan kepada santri-santri di pondok pesantren tentang kewajiban sebagai seorang santri dan memberikan perhatian khusus kepada pengurus pesantren dalam melaksanakan tugasnya di pondok pesantren agar terselenggaranya progam-progam yang telah ditetapkan dan disepakati bersama di pondok pesantren. Kepada pengurus pesantren diharapkan mampu melaksanakan tugasnya sesuai dengan fungsinya di pondok pesantren dan menetapkan progam-progam pondok pesantren guna mendidik akhlak dan karakter santri di pondok pesantren. </w:t>
      </w:r>
    </w:p>
    <w:p w14:paraId="10052040" w14:textId="77777777" w:rsidR="00C33086" w:rsidRPr="005D0256" w:rsidRDefault="00C33086" w:rsidP="0064653B">
      <w:pPr>
        <w:spacing w:line="276" w:lineRule="auto"/>
        <w:jc w:val="both"/>
        <w:rPr>
          <w:rFonts w:ascii="Garamond" w:hAnsi="Garamond"/>
          <w:b/>
          <w:bCs/>
          <w:sz w:val="24"/>
          <w:szCs w:val="24"/>
        </w:rPr>
      </w:pPr>
      <w:r w:rsidRPr="00AC0F78">
        <w:rPr>
          <w:rFonts w:ascii="Garamond" w:hAnsi="Garamond"/>
          <w:sz w:val="24"/>
          <w:szCs w:val="24"/>
        </w:rPr>
        <w:t xml:space="preserve"> </w:t>
      </w:r>
    </w:p>
    <w:p w14:paraId="488EB102" w14:textId="77777777" w:rsidR="005D0256" w:rsidRPr="005D0256" w:rsidRDefault="00C33086" w:rsidP="0064653B">
      <w:pPr>
        <w:spacing w:line="276" w:lineRule="auto"/>
        <w:jc w:val="both"/>
        <w:rPr>
          <w:rFonts w:ascii="Garamond" w:hAnsi="Garamond"/>
          <w:b/>
          <w:bCs/>
          <w:sz w:val="24"/>
          <w:szCs w:val="24"/>
        </w:rPr>
      </w:pPr>
      <w:r w:rsidRPr="005D0256">
        <w:rPr>
          <w:rFonts w:ascii="Garamond" w:hAnsi="Garamond"/>
          <w:b/>
          <w:bCs/>
          <w:sz w:val="24"/>
          <w:szCs w:val="24"/>
        </w:rPr>
        <w:t xml:space="preserve">DAFTAR PUSTAKA </w:t>
      </w:r>
    </w:p>
    <w:p w14:paraId="435746EF" w14:textId="77777777" w:rsidR="005D0256"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Abdussalam. 2021. Kepemimpinan Kiai sebagai Pemimpin Pendidikan di Pondok Pesantren, Seminar Nasional Magister Manajemen Pendidikan UNISKA MAB, Volume 1, No. 1. </w:t>
      </w:r>
    </w:p>
    <w:p w14:paraId="3B66D8E6" w14:textId="77777777" w:rsidR="005D0256"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Abdullah, Syamsuddin, 1997. Agama dan Masyarakat Pendekatan Sosiologi Agama, Jakarta: Logos. </w:t>
      </w:r>
    </w:p>
    <w:p w14:paraId="39818543" w14:textId="77777777" w:rsidR="005D0256"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Ahmad Faris, Kepemimpinan Kiai dalam mengembangkan Pendidikan Pesanten, Jurnal ’Anil Islam Vol. 8. Nomor 1, Juni 2015. </w:t>
      </w:r>
    </w:p>
    <w:p w14:paraId="5866FFA9" w14:textId="77777777" w:rsidR="005D0256"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Amalia Ulfa, Sulistyarini Indahria Naskah Publikasi: Konsep Diri Remaja Punk, Yogyakarta: Universitas Islam Indonesia, 2008. </w:t>
      </w:r>
    </w:p>
    <w:p w14:paraId="55FA2885" w14:textId="77777777" w:rsidR="005D0256"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Baidi. 2015. Membangun Karakter Bangsa melalui Pendidikan Karakter dan Penanaman Nilai. Yogyakarta: Deepublish. </w:t>
      </w:r>
    </w:p>
    <w:p w14:paraId="5F885594" w14:textId="77777777" w:rsidR="005D0256"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Badan Litbang dan Diklat Kementrian Agama RI. 2019. Al-Qur’an dan Terjemahannya, Lajnah Pentashihan Mushaf Al-Qur’an, Edisi Penyempurnaan Juz 1-10. </w:t>
      </w:r>
    </w:p>
    <w:p w14:paraId="319EF59E" w14:textId="77777777" w:rsidR="0066500D"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Baron, R.A., &amp; Byrne, D. 2005. Psikologi sosial Jilid 2 Edisi kesepuluh. Jakarta: Erlangga. </w:t>
      </w:r>
    </w:p>
    <w:p w14:paraId="7D511222" w14:textId="77777777" w:rsidR="0066500D" w:rsidRDefault="00C33086" w:rsidP="0064653B">
      <w:pPr>
        <w:spacing w:line="276" w:lineRule="auto"/>
        <w:jc w:val="both"/>
        <w:rPr>
          <w:rFonts w:ascii="Garamond" w:hAnsi="Garamond"/>
          <w:sz w:val="24"/>
          <w:szCs w:val="24"/>
        </w:rPr>
      </w:pPr>
      <w:r w:rsidRPr="00AC0F78">
        <w:rPr>
          <w:rFonts w:ascii="Garamond" w:hAnsi="Garamond"/>
          <w:sz w:val="24"/>
          <w:szCs w:val="24"/>
        </w:rPr>
        <w:t xml:space="preserve">Dinamika Pondok Pesantren di Indonesia, Departemen Agama Republik Indonesia, thn, 2003. </w:t>
      </w:r>
    </w:p>
    <w:p w14:paraId="42705D68" w14:textId="3A417C79" w:rsidR="005D0256"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Dacholfany, M. Ihsan. 2014.  Nilai-Nilai Pendidikan Karakter Di Pondok Pesantren Gontor, Laporan penelitian, Metro: STAIN Jurai Siwo Metro. </w:t>
      </w:r>
    </w:p>
    <w:p w14:paraId="2CDB1432" w14:textId="77777777" w:rsidR="005D0256" w:rsidRDefault="00C33086" w:rsidP="0064653B">
      <w:pPr>
        <w:spacing w:line="276" w:lineRule="auto"/>
        <w:jc w:val="both"/>
        <w:rPr>
          <w:rFonts w:ascii="Garamond" w:hAnsi="Garamond"/>
          <w:sz w:val="24"/>
          <w:szCs w:val="24"/>
        </w:rPr>
      </w:pPr>
      <w:r w:rsidRPr="00AC0F78">
        <w:rPr>
          <w:rFonts w:ascii="Garamond" w:hAnsi="Garamond"/>
          <w:sz w:val="24"/>
          <w:szCs w:val="24"/>
        </w:rPr>
        <w:t xml:space="preserve">Machfudz. 2020. Model Kepemimpinan Pesantren, Yogyakarta: Griya Lestari. </w:t>
      </w:r>
    </w:p>
    <w:p w14:paraId="7C959DF1" w14:textId="77777777" w:rsidR="0066500D" w:rsidRDefault="00C33086" w:rsidP="0064653B">
      <w:pPr>
        <w:spacing w:line="276" w:lineRule="auto"/>
        <w:jc w:val="both"/>
        <w:rPr>
          <w:rFonts w:ascii="Garamond" w:hAnsi="Garamond"/>
          <w:sz w:val="24"/>
          <w:szCs w:val="24"/>
        </w:rPr>
      </w:pPr>
      <w:r w:rsidRPr="00AC0F78">
        <w:rPr>
          <w:rFonts w:ascii="Garamond" w:hAnsi="Garamond"/>
          <w:sz w:val="24"/>
          <w:szCs w:val="24"/>
        </w:rPr>
        <w:t xml:space="preserve">Imam Gunawan. 2013. Metode Penelitian Kualitatif: Teori dan Praktik, Jakarta: Bumi Aksara. </w:t>
      </w:r>
    </w:p>
    <w:p w14:paraId="641647A0" w14:textId="7BC98238" w:rsidR="0066500D"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Imam Tabroni, Asep Saepul Malik, Diaz Budiarti, Peran Kiai Dalam Membentuk Akhlak Santri Di Pondok Pesantren Darul Ulum Al-Muminah Desa Simpang Kecamatan Wanayasa, Jurnal Pendidikan, Sains Sosial dan Agama Volume VII Nomor 2 Desember 2021.  </w:t>
      </w:r>
    </w:p>
    <w:p w14:paraId="726DDD23" w14:textId="77777777" w:rsidR="0066500D"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Krisna Susilowati, Hubungan Antara Konformitas Teman Sebaya Dan Konsep Diri Dengan Kemandirian Pada Remaja Panti Asuhan Muhammadiyah Karanganyar, UNS: Skripsi, 2011. </w:t>
      </w:r>
    </w:p>
    <w:p w14:paraId="0069ACFC" w14:textId="77777777" w:rsidR="003A4D36"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lastRenderedPageBreak/>
        <w:t xml:space="preserve">Lajnah Pentashihan Mushaf Al-Qur′an, TANGGUNG JAWAB SOSIAL (Tafsir Al-Qur'an Tematik), Jakarta: Lajnah Pentashihan Mushaf Al-Qur′an, 2011. </w:t>
      </w:r>
    </w:p>
    <w:p w14:paraId="22AB19C1" w14:textId="77777777" w:rsidR="003A4D36"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Misdah, MANAJEMEN SISTEM PESANTREN Sebuah Kajian tentang Profil, Dinamika, Lulusan dan Apresiasi Masyarakat Pondok Pesantren dengan Basis Sosial Berbeda, Pontianak: IAIN Pontianak Pres, 2020. </w:t>
      </w:r>
    </w:p>
    <w:p w14:paraId="5BB867B6" w14:textId="77777777" w:rsidR="003A4D36"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Mohammad Masrur, Figur Kiai dan Pendidikan Karakter di Pondok Pesantren, Jurnal Ilmiah Pendidikan: Volume 01; Nomor 02, Desember 2017.  </w:t>
      </w:r>
    </w:p>
    <w:p w14:paraId="6EC823F3" w14:textId="77777777" w:rsidR="003A4D36" w:rsidRDefault="00C33086" w:rsidP="0064653B">
      <w:pPr>
        <w:spacing w:line="276" w:lineRule="auto"/>
        <w:jc w:val="both"/>
        <w:rPr>
          <w:rFonts w:ascii="Garamond" w:hAnsi="Garamond"/>
          <w:sz w:val="24"/>
          <w:szCs w:val="24"/>
        </w:rPr>
      </w:pPr>
      <w:r w:rsidRPr="00AC0F78">
        <w:rPr>
          <w:rFonts w:ascii="Garamond" w:hAnsi="Garamond"/>
          <w:sz w:val="24"/>
          <w:szCs w:val="24"/>
        </w:rPr>
        <w:t xml:space="preserve">Myers, David G. Psikologi Sosial, Jakarta Selatan: Salemba Humanika. 2012.  </w:t>
      </w:r>
    </w:p>
    <w:p w14:paraId="2859A501" w14:textId="77777777" w:rsidR="003A4D36"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Nurul Dzuhriah, Pendidikan Karakter Berbasis Budaya Akademik Religius dan Manusiawi, Jakarta: Rineka Cipta, 2009. </w:t>
      </w:r>
    </w:p>
    <w:p w14:paraId="553D86D8" w14:textId="77777777" w:rsidR="003A4D36" w:rsidRDefault="00C33086" w:rsidP="0064653B">
      <w:pPr>
        <w:spacing w:line="276" w:lineRule="auto"/>
        <w:jc w:val="both"/>
        <w:rPr>
          <w:rFonts w:ascii="Garamond" w:hAnsi="Garamond"/>
          <w:sz w:val="24"/>
          <w:szCs w:val="24"/>
        </w:rPr>
      </w:pPr>
      <w:r w:rsidRPr="00AC0F78">
        <w:rPr>
          <w:rFonts w:ascii="Garamond" w:hAnsi="Garamond"/>
          <w:sz w:val="24"/>
          <w:szCs w:val="24"/>
        </w:rPr>
        <w:t xml:space="preserve">Nurcholis Madjid. 2010. Bilik-Bilik Pesantren, Jakarta: Dian Rakyat. </w:t>
      </w:r>
    </w:p>
    <w:p w14:paraId="084825E1" w14:textId="77777777" w:rsidR="003A4D36"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Purnomo, M. Hadi. 2016. Kiai dan Transformasi Soisal (Dinamika Kiai dalam Masyarakat cet edisi refisi), Yogyakarta: Absolute Media. </w:t>
      </w:r>
    </w:p>
    <w:p w14:paraId="3C17EF2E" w14:textId="77777777" w:rsidR="003A4D36"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Purnomo, Halim &amp; Kotimah, Husnul. 2012. Model Reward dan Punishment Prespektif Pendidikan Islam. Yogyakarta: Deepublish. </w:t>
      </w:r>
    </w:p>
    <w:p w14:paraId="0BF3320F" w14:textId="77777777" w:rsidR="003A4D36"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Pratiwi, Ratna Akhiroyani. 2009. “Hubungan antara konsep diri dan konformitas dengan perilaku merokok pada remaja”. UNS: Skripsi. </w:t>
      </w:r>
    </w:p>
    <w:p w14:paraId="6640A0EB" w14:textId="586A4C2F" w:rsidR="003A4D36"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R Ratna Purnama, “Ini Kata Psikolog Soal Tawuran yang Menewaskan Bocah SD dan SMP”, https://metro.sindonews.com/berita/1281583/170/ini-kata-psikolog-soal-tawuranyang-menewaskan-bocah-sd-dan-smp, 13 Februari, 2018. </w:t>
      </w:r>
    </w:p>
    <w:p w14:paraId="7DB07CFA" w14:textId="77777777" w:rsidR="00E4614F"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Rustam Nawawi, Strategi Kepemimpinan Kiai dalam Membentuk Karakter Aswaja, Ilmu Al-Qur’an (IQ) Jurnal Pendidikan Islam Volume 3 No.02, 2020. </w:t>
      </w:r>
    </w:p>
    <w:p w14:paraId="76D7499E" w14:textId="77777777" w:rsidR="00E4614F" w:rsidRDefault="00C33086" w:rsidP="0064653B">
      <w:pPr>
        <w:spacing w:line="276" w:lineRule="auto"/>
        <w:jc w:val="both"/>
        <w:rPr>
          <w:rFonts w:ascii="Garamond" w:hAnsi="Garamond"/>
          <w:sz w:val="24"/>
          <w:szCs w:val="24"/>
        </w:rPr>
      </w:pPr>
      <w:r w:rsidRPr="00AC0F78">
        <w:rPr>
          <w:rFonts w:ascii="Garamond" w:hAnsi="Garamond"/>
          <w:sz w:val="24"/>
          <w:szCs w:val="24"/>
        </w:rPr>
        <w:t xml:space="preserve">Sarwono, S. W. 2005. Psikologi Sosial, Kelompok dan Psikologi Terapan. (Jakarta: Balai Pustaka.  </w:t>
      </w:r>
    </w:p>
    <w:p w14:paraId="215F80B1" w14:textId="77777777" w:rsidR="00E4614F"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Sears, D.O, dkk. Psikologi Sosial. Alih Bahasa, Michael Adryanto. Edisi Kelima. Jilid Dua, Jakarta: Erlangga,1985. </w:t>
      </w:r>
    </w:p>
    <w:p w14:paraId="046F4A06" w14:textId="77777777" w:rsidR="00E4614F"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 Sugiyono, Metode Penelitian Kuantitatif, Kualitatif dan R&amp;D, (Bandung: Alfabeta, 2013.  </w:t>
      </w:r>
    </w:p>
    <w:p w14:paraId="4EC70E17" w14:textId="77777777" w:rsidR="00E4614F" w:rsidRDefault="00C33086" w:rsidP="0064653B">
      <w:pPr>
        <w:spacing w:line="276" w:lineRule="auto"/>
        <w:jc w:val="both"/>
        <w:rPr>
          <w:rFonts w:ascii="Garamond" w:hAnsi="Garamond"/>
          <w:sz w:val="24"/>
          <w:szCs w:val="24"/>
        </w:rPr>
      </w:pPr>
      <w:r w:rsidRPr="00AC0F78">
        <w:rPr>
          <w:rFonts w:ascii="Garamond" w:hAnsi="Garamond"/>
          <w:sz w:val="24"/>
          <w:szCs w:val="24"/>
        </w:rPr>
        <w:t xml:space="preserve">Syaiful Akhyar, Konseling Islam Kiai dan Pesantren, Yogjakarta: Elsaq Press, 2007 </w:t>
      </w:r>
    </w:p>
    <w:p w14:paraId="1EB0F547" w14:textId="77777777" w:rsidR="00E4614F" w:rsidRDefault="00C33086" w:rsidP="0064653B">
      <w:pPr>
        <w:spacing w:line="276" w:lineRule="auto"/>
        <w:jc w:val="both"/>
        <w:rPr>
          <w:rFonts w:ascii="Garamond" w:hAnsi="Garamond"/>
          <w:sz w:val="24"/>
          <w:szCs w:val="24"/>
        </w:rPr>
      </w:pPr>
      <w:r w:rsidRPr="00AC0F78">
        <w:rPr>
          <w:rFonts w:ascii="Garamond" w:hAnsi="Garamond"/>
          <w:sz w:val="24"/>
          <w:szCs w:val="24"/>
        </w:rPr>
        <w:t xml:space="preserve">Syafrijal Situmorang , Pengertian Strategi Menurut Para Ahli, Jakarta: Rineka Cipta,2003.  </w:t>
      </w:r>
    </w:p>
    <w:p w14:paraId="71C606D0" w14:textId="77777777" w:rsidR="00E4614F"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Upik Khoirul Abidin dan Saeful Anam, “Pengaruh Konformitas kelompok teman sebaya terhadap perilaku Positif dan Negatif geng santri di Pondok Pesantren”, MIYAH: Jurnal Studi Islam Volume 13, Nomor 01, Januari 2017 </w:t>
      </w:r>
    </w:p>
    <w:p w14:paraId="09B72392" w14:textId="77777777" w:rsidR="00E4614F" w:rsidRDefault="00C33086" w:rsidP="0064653B">
      <w:pPr>
        <w:spacing w:line="276" w:lineRule="auto"/>
        <w:jc w:val="both"/>
        <w:rPr>
          <w:rFonts w:ascii="Garamond" w:hAnsi="Garamond"/>
          <w:sz w:val="24"/>
          <w:szCs w:val="24"/>
        </w:rPr>
      </w:pPr>
      <w:r w:rsidRPr="00AC0F78">
        <w:rPr>
          <w:rFonts w:ascii="Garamond" w:hAnsi="Garamond"/>
          <w:sz w:val="24"/>
          <w:szCs w:val="24"/>
        </w:rPr>
        <w:t xml:space="preserve">Umar Husein, Strategic Management in Action, Jakarta, PT Gramedia Pustaka Utama, 2001. </w:t>
      </w:r>
    </w:p>
    <w:p w14:paraId="0D12E411" w14:textId="77777777" w:rsidR="00E4614F"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Utomo, H., &amp; Warsito, H. Hubungan antara Frustasi dan Konformitas dengan Perilaku Agresi padaSuporter Bonek Persebaya. Skripsi. 2013. </w:t>
      </w:r>
    </w:p>
    <w:p w14:paraId="04ABA56C" w14:textId="77777777" w:rsidR="00E4614F"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lastRenderedPageBreak/>
        <w:t xml:space="preserve">Wiggins, J. A., Wiggins, B. B., &amp; Zanden, J. V. Social psychology: fifth edition. United State, Jakarta:Rineka Cipta, 1994.  </w:t>
      </w:r>
    </w:p>
    <w:p w14:paraId="3CFE5C55" w14:textId="77777777" w:rsidR="00E4614F" w:rsidRDefault="00C33086" w:rsidP="0064653B">
      <w:pPr>
        <w:spacing w:line="276" w:lineRule="auto"/>
        <w:jc w:val="both"/>
        <w:rPr>
          <w:rFonts w:ascii="Garamond" w:hAnsi="Garamond"/>
          <w:sz w:val="24"/>
          <w:szCs w:val="24"/>
        </w:rPr>
      </w:pPr>
      <w:r w:rsidRPr="00AC0F78">
        <w:rPr>
          <w:rFonts w:ascii="Garamond" w:hAnsi="Garamond"/>
          <w:sz w:val="24"/>
          <w:szCs w:val="24"/>
        </w:rPr>
        <w:t xml:space="preserve">Winkel W.S. Bimbingan dan Konseling di Institut Pendidikan, Jakarta: PT Gramedia, 2005.  </w:t>
      </w:r>
    </w:p>
    <w:p w14:paraId="110C8203" w14:textId="77777777" w:rsidR="00E4614F" w:rsidRDefault="00C33086" w:rsidP="0064653B">
      <w:pPr>
        <w:spacing w:line="276" w:lineRule="auto"/>
        <w:jc w:val="both"/>
        <w:rPr>
          <w:rFonts w:ascii="Garamond" w:hAnsi="Garamond"/>
          <w:sz w:val="24"/>
          <w:szCs w:val="24"/>
        </w:rPr>
      </w:pPr>
      <w:r w:rsidRPr="00AC0F78">
        <w:rPr>
          <w:rFonts w:ascii="Garamond" w:hAnsi="Garamond"/>
          <w:sz w:val="24"/>
          <w:szCs w:val="24"/>
        </w:rPr>
        <w:t xml:space="preserve">Yusuf, S.H. Psikologi Perkembangan Anak &amp; Remaja, Bandung: PT. Remaja Rosdakarya, 2000. </w:t>
      </w:r>
    </w:p>
    <w:p w14:paraId="01B50747" w14:textId="052900B3" w:rsidR="00C33086" w:rsidRPr="00AC0F78" w:rsidRDefault="00C33086" w:rsidP="00C64A68">
      <w:pPr>
        <w:spacing w:line="276" w:lineRule="auto"/>
        <w:ind w:left="567" w:hanging="567"/>
        <w:jc w:val="both"/>
        <w:rPr>
          <w:rFonts w:ascii="Garamond" w:hAnsi="Garamond"/>
          <w:sz w:val="24"/>
          <w:szCs w:val="24"/>
        </w:rPr>
      </w:pPr>
      <w:r w:rsidRPr="00AC0F78">
        <w:rPr>
          <w:rFonts w:ascii="Garamond" w:hAnsi="Garamond"/>
          <w:sz w:val="24"/>
          <w:szCs w:val="24"/>
        </w:rPr>
        <w:t xml:space="preserve">Zamakhsyari Dhofier, Tradisi Pesantren : (studi pandang hidup Kiai dan visinya mengenai masa depan Indonesia cet. ke -8), Jakarta : LP3S, 2011. </w:t>
      </w:r>
    </w:p>
    <w:p w14:paraId="64F0599E" w14:textId="24A99A97" w:rsidR="0064653B" w:rsidRPr="0064653B" w:rsidRDefault="00C33086">
      <w:pPr>
        <w:spacing w:line="276" w:lineRule="auto"/>
        <w:jc w:val="both"/>
        <w:rPr>
          <w:rFonts w:ascii="Garamond" w:hAnsi="Garamond"/>
        </w:rPr>
      </w:pPr>
      <w:r w:rsidRPr="0064653B">
        <w:rPr>
          <w:rFonts w:ascii="Garamond" w:hAnsi="Garamond"/>
        </w:rPr>
        <w:t xml:space="preserve"> </w:t>
      </w:r>
    </w:p>
    <w:sectPr w:rsidR="0064653B" w:rsidRPr="0064653B" w:rsidSect="00CE74D4">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8" w:footer="708" w:gutter="0"/>
      <w:pgNumType w:start="7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3ABA3" w14:textId="77777777" w:rsidR="00D5362C" w:rsidRDefault="00D5362C" w:rsidP="00FC45EE">
      <w:pPr>
        <w:spacing w:after="0" w:line="240" w:lineRule="auto"/>
      </w:pPr>
      <w:r>
        <w:separator/>
      </w:r>
    </w:p>
  </w:endnote>
  <w:endnote w:type="continuationSeparator" w:id="0">
    <w:p w14:paraId="503D71EC" w14:textId="77777777" w:rsidR="00D5362C" w:rsidRDefault="00D5362C" w:rsidP="00FC4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256341"/>
      <w:docPartObj>
        <w:docPartGallery w:val="Page Numbers (Bottom of Page)"/>
        <w:docPartUnique/>
      </w:docPartObj>
    </w:sdtPr>
    <w:sdtEndPr>
      <w:rPr>
        <w:noProof/>
      </w:rPr>
    </w:sdtEndPr>
    <w:sdtContent>
      <w:p w14:paraId="6B14F970" w14:textId="357ED6DA" w:rsidR="000B00F7" w:rsidRDefault="000B00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0F4B39" w14:textId="77777777" w:rsidR="003D791F" w:rsidRDefault="003D79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19875"/>
      <w:docPartObj>
        <w:docPartGallery w:val="Page Numbers (Bottom of Page)"/>
        <w:docPartUnique/>
      </w:docPartObj>
    </w:sdtPr>
    <w:sdtEndPr>
      <w:rPr>
        <w:noProof/>
      </w:rPr>
    </w:sdtEndPr>
    <w:sdtContent>
      <w:p w14:paraId="482D56C4" w14:textId="0EAC333F" w:rsidR="003D791F" w:rsidRDefault="003D791F">
        <w:pPr>
          <w:pStyle w:val="Footer"/>
          <w:jc w:val="center"/>
        </w:pPr>
        <w:r>
          <w:fldChar w:fldCharType="begin"/>
        </w:r>
        <w:r>
          <w:instrText xml:space="preserve"> PAGE   \* MERGEFORMAT </w:instrText>
        </w:r>
        <w:r>
          <w:fldChar w:fldCharType="separate"/>
        </w:r>
        <w:r w:rsidR="008A5919">
          <w:rPr>
            <w:noProof/>
          </w:rPr>
          <w:t>79</w:t>
        </w:r>
        <w:r>
          <w:rPr>
            <w:noProof/>
          </w:rPr>
          <w:fldChar w:fldCharType="end"/>
        </w:r>
      </w:p>
    </w:sdtContent>
  </w:sdt>
  <w:p w14:paraId="770C66F7" w14:textId="77777777" w:rsidR="003D791F" w:rsidRDefault="003D79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386092"/>
      <w:docPartObj>
        <w:docPartGallery w:val="Page Numbers (Bottom of Page)"/>
        <w:docPartUnique/>
      </w:docPartObj>
    </w:sdtPr>
    <w:sdtEndPr>
      <w:rPr>
        <w:noProof/>
      </w:rPr>
    </w:sdtEndPr>
    <w:sdtContent>
      <w:p w14:paraId="5ABAE587" w14:textId="127EA651" w:rsidR="00C33086" w:rsidRDefault="00C330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80586B" w14:textId="77777777" w:rsidR="003D791F" w:rsidRDefault="003D7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0E05" w14:textId="77777777" w:rsidR="00D5362C" w:rsidRDefault="00D5362C" w:rsidP="00FC45EE">
      <w:pPr>
        <w:spacing w:after="0" w:line="240" w:lineRule="auto"/>
      </w:pPr>
      <w:r>
        <w:separator/>
      </w:r>
    </w:p>
  </w:footnote>
  <w:footnote w:type="continuationSeparator" w:id="0">
    <w:p w14:paraId="1A602927" w14:textId="77777777" w:rsidR="00D5362C" w:rsidRDefault="00D5362C" w:rsidP="00FC45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A935" w14:textId="2DA9C447" w:rsidR="003D791F" w:rsidRDefault="00C33086">
    <w:pPr>
      <w:pStyle w:val="Header"/>
    </w:pPr>
    <w:r w:rsidRPr="00FD63AE">
      <w:rPr>
        <w:noProof/>
        <w:lang w:val="en-US"/>
      </w:rPr>
      <w:drawing>
        <wp:anchor distT="0" distB="0" distL="114300" distR="114300" simplePos="0" relativeHeight="251661312" behindDoc="0" locked="0" layoutInCell="1" allowOverlap="1" wp14:anchorId="64DBA7F7" wp14:editId="59C79635">
          <wp:simplePos x="0" y="0"/>
          <wp:positionH relativeFrom="column">
            <wp:posOffset>0</wp:posOffset>
          </wp:positionH>
          <wp:positionV relativeFrom="paragraph">
            <wp:posOffset>-635</wp:posOffset>
          </wp:positionV>
          <wp:extent cx="2428875" cy="293370"/>
          <wp:effectExtent l="0" t="0" r="9525" b="0"/>
          <wp:wrapNone/>
          <wp:docPr id="1" name="Picture 1" descr="E:\Jurnal\Logo Journal JEC v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urnal\Logo Journal JEC v2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8875" cy="2933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A8DBE" w14:textId="49AC127D" w:rsidR="00C33086" w:rsidRDefault="00C33086">
    <w:pPr>
      <w:pStyle w:val="Header"/>
    </w:pPr>
    <w:r w:rsidRPr="00FD63AE">
      <w:rPr>
        <w:noProof/>
        <w:lang w:val="en-US"/>
      </w:rPr>
      <w:drawing>
        <wp:anchor distT="0" distB="0" distL="114300" distR="114300" simplePos="0" relativeHeight="251663360" behindDoc="0" locked="0" layoutInCell="1" allowOverlap="1" wp14:anchorId="694E2BD6" wp14:editId="76F49631">
          <wp:simplePos x="0" y="0"/>
          <wp:positionH relativeFrom="column">
            <wp:posOffset>0</wp:posOffset>
          </wp:positionH>
          <wp:positionV relativeFrom="paragraph">
            <wp:posOffset>-635</wp:posOffset>
          </wp:positionV>
          <wp:extent cx="2428875" cy="293370"/>
          <wp:effectExtent l="0" t="0" r="9525" b="0"/>
          <wp:wrapNone/>
          <wp:docPr id="2" name="Picture 2" descr="E:\Jurnal\Logo Journal JEC v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urnal\Logo Journal JEC v2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8875" cy="2933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19B55" w14:textId="6F84FF8A" w:rsidR="003D791F" w:rsidRDefault="003D791F">
    <w:pPr>
      <w:pStyle w:val="Header"/>
    </w:pPr>
    <w:r w:rsidRPr="00FD63AE">
      <w:rPr>
        <w:noProof/>
        <w:lang w:val="en-US"/>
      </w:rPr>
      <w:drawing>
        <wp:anchor distT="0" distB="0" distL="114300" distR="114300" simplePos="0" relativeHeight="251659264" behindDoc="0" locked="0" layoutInCell="1" allowOverlap="1" wp14:anchorId="765A2BF0" wp14:editId="0A30A926">
          <wp:simplePos x="0" y="0"/>
          <wp:positionH relativeFrom="column">
            <wp:posOffset>-19050</wp:posOffset>
          </wp:positionH>
          <wp:positionV relativeFrom="paragraph">
            <wp:posOffset>19050</wp:posOffset>
          </wp:positionV>
          <wp:extent cx="2428875" cy="293370"/>
          <wp:effectExtent l="0" t="0" r="9525" b="0"/>
          <wp:wrapNone/>
          <wp:docPr id="19" name="Picture 19" descr="E:\Jurnal\Logo Journal JEC v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urnal\Logo Journal JEC v2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8875" cy="2933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30A8A"/>
    <w:multiLevelType w:val="hybridMultilevel"/>
    <w:tmpl w:val="43E8AF58"/>
    <w:lvl w:ilvl="0" w:tplc="FB72CABC">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15:restartNumberingAfterBreak="0">
    <w:nsid w:val="2A7F723A"/>
    <w:multiLevelType w:val="hybridMultilevel"/>
    <w:tmpl w:val="3B5231EE"/>
    <w:lvl w:ilvl="0" w:tplc="B8C85B84">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15:restartNumberingAfterBreak="0">
    <w:nsid w:val="4D6E45CD"/>
    <w:multiLevelType w:val="hybridMultilevel"/>
    <w:tmpl w:val="5B1230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3646393"/>
    <w:multiLevelType w:val="hybridMultilevel"/>
    <w:tmpl w:val="B1081768"/>
    <w:lvl w:ilvl="0" w:tplc="FB7AFF1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5BAF1B27"/>
    <w:multiLevelType w:val="hybridMultilevel"/>
    <w:tmpl w:val="F3220D78"/>
    <w:lvl w:ilvl="0" w:tplc="335EE99E">
      <w:start w:val="1"/>
      <w:numFmt w:val="lowerLetter"/>
      <w:lvlText w:val="%1."/>
      <w:lvlJc w:val="left"/>
      <w:pPr>
        <w:ind w:left="786"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15:restartNumberingAfterBreak="0">
    <w:nsid w:val="6A8D7DF1"/>
    <w:multiLevelType w:val="hybridMultilevel"/>
    <w:tmpl w:val="2812BB9C"/>
    <w:lvl w:ilvl="0" w:tplc="D8722EA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7AA60DFD"/>
    <w:multiLevelType w:val="hybridMultilevel"/>
    <w:tmpl w:val="4A087C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3"/>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823"/>
    <w:rsid w:val="0000346A"/>
    <w:rsid w:val="00024B23"/>
    <w:rsid w:val="00040CF7"/>
    <w:rsid w:val="00047CB8"/>
    <w:rsid w:val="000727E1"/>
    <w:rsid w:val="00094DAD"/>
    <w:rsid w:val="000A31A5"/>
    <w:rsid w:val="000B00F7"/>
    <w:rsid w:val="000C058C"/>
    <w:rsid w:val="000E4BB9"/>
    <w:rsid w:val="00102E5E"/>
    <w:rsid w:val="00126823"/>
    <w:rsid w:val="00134A66"/>
    <w:rsid w:val="00162D77"/>
    <w:rsid w:val="00180383"/>
    <w:rsid w:val="00190287"/>
    <w:rsid w:val="001904DD"/>
    <w:rsid w:val="001A5FE3"/>
    <w:rsid w:val="001C24B5"/>
    <w:rsid w:val="001E43D1"/>
    <w:rsid w:val="00204593"/>
    <w:rsid w:val="00214DE8"/>
    <w:rsid w:val="002208C1"/>
    <w:rsid w:val="00284C5C"/>
    <w:rsid w:val="00286B3D"/>
    <w:rsid w:val="002C6F62"/>
    <w:rsid w:val="002E094B"/>
    <w:rsid w:val="002E3DA7"/>
    <w:rsid w:val="0036482A"/>
    <w:rsid w:val="00367124"/>
    <w:rsid w:val="00370564"/>
    <w:rsid w:val="00381AF6"/>
    <w:rsid w:val="003A4D36"/>
    <w:rsid w:val="003A7808"/>
    <w:rsid w:val="003D791F"/>
    <w:rsid w:val="00400543"/>
    <w:rsid w:val="0041533A"/>
    <w:rsid w:val="004629F1"/>
    <w:rsid w:val="00493647"/>
    <w:rsid w:val="004A0116"/>
    <w:rsid w:val="004D2FA3"/>
    <w:rsid w:val="004D51B7"/>
    <w:rsid w:val="004E1F78"/>
    <w:rsid w:val="00540E4D"/>
    <w:rsid w:val="005625F3"/>
    <w:rsid w:val="0059364E"/>
    <w:rsid w:val="005B36DF"/>
    <w:rsid w:val="005C407F"/>
    <w:rsid w:val="005D0256"/>
    <w:rsid w:val="0064653B"/>
    <w:rsid w:val="0066500D"/>
    <w:rsid w:val="006A6EB8"/>
    <w:rsid w:val="006B23B0"/>
    <w:rsid w:val="006E6ED5"/>
    <w:rsid w:val="007224C5"/>
    <w:rsid w:val="007438DF"/>
    <w:rsid w:val="00751683"/>
    <w:rsid w:val="007607D7"/>
    <w:rsid w:val="007F7D92"/>
    <w:rsid w:val="008348A8"/>
    <w:rsid w:val="008A5919"/>
    <w:rsid w:val="008D0F82"/>
    <w:rsid w:val="008F7FD8"/>
    <w:rsid w:val="00907E70"/>
    <w:rsid w:val="00917933"/>
    <w:rsid w:val="00981385"/>
    <w:rsid w:val="009E27B5"/>
    <w:rsid w:val="009F265B"/>
    <w:rsid w:val="009F601D"/>
    <w:rsid w:val="00A4451C"/>
    <w:rsid w:val="00AC0F78"/>
    <w:rsid w:val="00AC1242"/>
    <w:rsid w:val="00AC7B53"/>
    <w:rsid w:val="00AF214D"/>
    <w:rsid w:val="00AF26CB"/>
    <w:rsid w:val="00AF7FAF"/>
    <w:rsid w:val="00B1174A"/>
    <w:rsid w:val="00B213D0"/>
    <w:rsid w:val="00B3099C"/>
    <w:rsid w:val="00B353B2"/>
    <w:rsid w:val="00B36305"/>
    <w:rsid w:val="00B4186E"/>
    <w:rsid w:val="00B5718D"/>
    <w:rsid w:val="00B73489"/>
    <w:rsid w:val="00B857C3"/>
    <w:rsid w:val="00BC763E"/>
    <w:rsid w:val="00BD5120"/>
    <w:rsid w:val="00C2085A"/>
    <w:rsid w:val="00C3299F"/>
    <w:rsid w:val="00C33086"/>
    <w:rsid w:val="00C60E93"/>
    <w:rsid w:val="00C64A68"/>
    <w:rsid w:val="00C71C05"/>
    <w:rsid w:val="00C77D37"/>
    <w:rsid w:val="00CB73FE"/>
    <w:rsid w:val="00CE74D4"/>
    <w:rsid w:val="00CF01F6"/>
    <w:rsid w:val="00D01CBB"/>
    <w:rsid w:val="00D21E24"/>
    <w:rsid w:val="00D5362C"/>
    <w:rsid w:val="00D86F17"/>
    <w:rsid w:val="00DB290C"/>
    <w:rsid w:val="00DB46CC"/>
    <w:rsid w:val="00DD2CE3"/>
    <w:rsid w:val="00DD79F0"/>
    <w:rsid w:val="00DF2B1D"/>
    <w:rsid w:val="00E01190"/>
    <w:rsid w:val="00E4614F"/>
    <w:rsid w:val="00E623AF"/>
    <w:rsid w:val="00EA00F5"/>
    <w:rsid w:val="00EC2C91"/>
    <w:rsid w:val="00ED7432"/>
    <w:rsid w:val="00F16FF7"/>
    <w:rsid w:val="00F74A79"/>
    <w:rsid w:val="00F92118"/>
    <w:rsid w:val="00FC45E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A74EB9"/>
  <w15:docId w15:val="{86ABFE44-1275-409C-B215-093F4B7DC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625F3"/>
    <w:rPr>
      <w:color w:val="0000FF"/>
      <w:u w:val="single"/>
    </w:rPr>
  </w:style>
  <w:style w:type="paragraph" w:styleId="FootnoteText">
    <w:name w:val="footnote text"/>
    <w:basedOn w:val="Normal"/>
    <w:link w:val="FootnoteTextChar"/>
    <w:uiPriority w:val="99"/>
    <w:semiHidden/>
    <w:unhideWhenUsed/>
    <w:rsid w:val="00FC45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45EE"/>
    <w:rPr>
      <w:sz w:val="20"/>
      <w:szCs w:val="20"/>
    </w:rPr>
  </w:style>
  <w:style w:type="character" w:styleId="FootnoteReference">
    <w:name w:val="footnote reference"/>
    <w:basedOn w:val="DefaultParagraphFont"/>
    <w:uiPriority w:val="99"/>
    <w:semiHidden/>
    <w:unhideWhenUsed/>
    <w:rsid w:val="00FC45EE"/>
    <w:rPr>
      <w:vertAlign w:val="superscript"/>
    </w:rPr>
  </w:style>
  <w:style w:type="paragraph" w:styleId="ListParagraph">
    <w:name w:val="List Paragraph"/>
    <w:aliases w:val="Body of text,List Paragraph1,sub-section,Medium Grid 1 - Accent 21,Body of text+1,Body of text+2,Body of text+3,List Paragraph11,Colorful List - Accent 11,dot points body text 12,Sub sub,rpp3,Body of textCxSp"/>
    <w:basedOn w:val="Normal"/>
    <w:link w:val="ListParagraphChar"/>
    <w:uiPriority w:val="34"/>
    <w:qFormat/>
    <w:rsid w:val="00DB290C"/>
    <w:pPr>
      <w:ind w:left="720"/>
      <w:contextualSpacing/>
    </w:pPr>
  </w:style>
  <w:style w:type="character" w:customStyle="1" w:styleId="ListParagraphChar">
    <w:name w:val="List Paragraph Char"/>
    <w:aliases w:val="Body of text Char,List Paragraph1 Char,sub-section Char,Medium Grid 1 - Accent 21 Char,Body of text+1 Char,Body of text+2 Char,Body of text+3 Char,List Paragraph11 Char,Colorful List - Accent 11 Char,dot points body text 12 Char"/>
    <w:link w:val="ListParagraph"/>
    <w:uiPriority w:val="34"/>
    <w:locked/>
    <w:rsid w:val="00DB290C"/>
  </w:style>
  <w:style w:type="table" w:styleId="TableGrid">
    <w:name w:val="Table Grid"/>
    <w:basedOn w:val="TableNormal"/>
    <w:uiPriority w:val="39"/>
    <w:rsid w:val="005C4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79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91F"/>
  </w:style>
  <w:style w:type="paragraph" w:styleId="Footer">
    <w:name w:val="footer"/>
    <w:basedOn w:val="Normal"/>
    <w:link w:val="FooterChar"/>
    <w:uiPriority w:val="99"/>
    <w:unhideWhenUsed/>
    <w:rsid w:val="003D79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91F"/>
  </w:style>
  <w:style w:type="paragraph" w:styleId="BalloonText">
    <w:name w:val="Balloon Text"/>
    <w:basedOn w:val="Normal"/>
    <w:link w:val="BalloonTextChar"/>
    <w:uiPriority w:val="99"/>
    <w:semiHidden/>
    <w:unhideWhenUsed/>
    <w:rsid w:val="003D7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91F"/>
    <w:rPr>
      <w:rFonts w:ascii="Tahoma" w:hAnsi="Tahoma" w:cs="Tahoma"/>
      <w:sz w:val="16"/>
      <w:szCs w:val="16"/>
    </w:rPr>
  </w:style>
  <w:style w:type="character" w:styleId="UnresolvedMention">
    <w:name w:val="Unresolved Mention"/>
    <w:basedOn w:val="DefaultParagraphFont"/>
    <w:uiPriority w:val="99"/>
    <w:semiHidden/>
    <w:unhideWhenUsed/>
    <w:rsid w:val="00646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dyadly@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idlo.maulana.mawardi@gmail.com" TargetMode="External"/><Relationship Id="rId4" Type="http://schemas.openxmlformats.org/officeDocument/2006/relationships/settings" Target="settings.xml"/><Relationship Id="rId9" Type="http://schemas.openxmlformats.org/officeDocument/2006/relationships/hyperlink" Target="mailto:Ora88gorez@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A4256-B07A-4EF1-A29C-6C8CD69DC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13</Pages>
  <Words>5593</Words>
  <Characters>31883</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SVC</dc:creator>
  <cp:lastModifiedBy>SVC</cp:lastModifiedBy>
  <cp:revision>25</cp:revision>
  <cp:lastPrinted>2023-01-14T08:52:00Z</cp:lastPrinted>
  <dcterms:created xsi:type="dcterms:W3CDTF">2022-11-10T13:30:00Z</dcterms:created>
  <dcterms:modified xsi:type="dcterms:W3CDTF">2023-09-09T21:29:00Z</dcterms:modified>
</cp:coreProperties>
</file>